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3F" w:rsidRPr="007641E0" w:rsidRDefault="00273027" w:rsidP="007C599E">
      <w:pPr>
        <w:spacing w:after="0"/>
        <w:jc w:val="center"/>
        <w:rPr>
          <w:b/>
          <w:sz w:val="32"/>
          <w:szCs w:val="32"/>
          <w:u w:val="single"/>
        </w:rPr>
      </w:pPr>
      <w:r w:rsidRPr="007641E0">
        <w:rPr>
          <w:b/>
          <w:sz w:val="32"/>
          <w:szCs w:val="32"/>
          <w:u w:val="single"/>
        </w:rPr>
        <w:t>SCHOLARSHIP GUIDELINES</w:t>
      </w:r>
    </w:p>
    <w:p w:rsidR="007C599E" w:rsidRPr="007641E0" w:rsidRDefault="007C599E" w:rsidP="007C599E">
      <w:pPr>
        <w:spacing w:after="0"/>
        <w:jc w:val="center"/>
        <w:rPr>
          <w:b/>
          <w:sz w:val="32"/>
          <w:szCs w:val="32"/>
          <w:u w:val="single"/>
        </w:rPr>
      </w:pPr>
    </w:p>
    <w:p w:rsidR="00273027" w:rsidRPr="007641E0" w:rsidRDefault="00273027" w:rsidP="007C599E">
      <w:pPr>
        <w:spacing w:after="0"/>
        <w:jc w:val="both"/>
        <w:rPr>
          <w:i/>
          <w:sz w:val="24"/>
          <w:szCs w:val="24"/>
        </w:rPr>
      </w:pPr>
      <w:r w:rsidRPr="007641E0">
        <w:rPr>
          <w:rFonts w:eastAsia="Calibri" w:cs="Times New Roman"/>
          <w:sz w:val="24"/>
          <w:szCs w:val="24"/>
        </w:rPr>
        <w:t>In 2009, His Majesty the 5</w:t>
      </w:r>
      <w:r w:rsidRPr="007641E0">
        <w:rPr>
          <w:rFonts w:eastAsia="Calibri" w:cs="Times New Roman"/>
          <w:sz w:val="24"/>
          <w:szCs w:val="24"/>
          <w:vertAlign w:val="superscript"/>
        </w:rPr>
        <w:t>th</w:t>
      </w:r>
      <w:r w:rsidRPr="007641E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7641E0">
        <w:rPr>
          <w:rFonts w:eastAsia="Calibri" w:cs="Times New Roman"/>
          <w:sz w:val="24"/>
          <w:szCs w:val="24"/>
        </w:rPr>
        <w:t>Druk</w:t>
      </w:r>
      <w:proofErr w:type="spellEnd"/>
      <w:r w:rsidRPr="007641E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7641E0">
        <w:rPr>
          <w:rFonts w:eastAsia="Calibri" w:cs="Times New Roman"/>
          <w:sz w:val="24"/>
          <w:szCs w:val="24"/>
        </w:rPr>
        <w:t>Gyalpo</w:t>
      </w:r>
      <w:proofErr w:type="spellEnd"/>
      <w:r w:rsidRPr="007641E0">
        <w:rPr>
          <w:rFonts w:eastAsia="Calibri" w:cs="Times New Roman"/>
          <w:sz w:val="24"/>
          <w:szCs w:val="24"/>
        </w:rPr>
        <w:t xml:space="preserve"> articulated a vision to, </w:t>
      </w:r>
      <w:r w:rsidRPr="007641E0">
        <w:rPr>
          <w:rFonts w:eastAsia="Calibri" w:cs="Times New Roman"/>
          <w:i/>
          <w:sz w:val="24"/>
          <w:szCs w:val="24"/>
        </w:rPr>
        <w:t>“encourage the growth of sports as an integral part of the academic experience of youth activity and national endeavor and achievement.”</w:t>
      </w:r>
    </w:p>
    <w:p w:rsidR="007C599E" w:rsidRPr="007641E0" w:rsidRDefault="007C599E" w:rsidP="007C599E">
      <w:pPr>
        <w:spacing w:after="0"/>
        <w:jc w:val="both"/>
        <w:rPr>
          <w:rFonts w:eastAsia="Calibri" w:cs="Times New Roman"/>
          <w:sz w:val="24"/>
          <w:szCs w:val="24"/>
        </w:rPr>
      </w:pPr>
    </w:p>
    <w:p w:rsidR="00273027" w:rsidRPr="007641E0" w:rsidRDefault="00273027" w:rsidP="007C599E">
      <w:pPr>
        <w:spacing w:after="0"/>
        <w:jc w:val="both"/>
        <w:rPr>
          <w:sz w:val="24"/>
          <w:szCs w:val="24"/>
        </w:rPr>
      </w:pPr>
      <w:r w:rsidRPr="007641E0">
        <w:rPr>
          <w:rFonts w:eastAsia="Calibri" w:cs="Times New Roman"/>
          <w:sz w:val="24"/>
          <w:szCs w:val="24"/>
        </w:rPr>
        <w:t>In line with this noble vision and to encourage and enable promising young sport persons from economically disadvantaged backgrounds, to continue their academic pursuit, the Bhutan Olympic Committee (BOC)</w:t>
      </w:r>
      <w:r w:rsidR="00FD7B42">
        <w:rPr>
          <w:rFonts w:eastAsia="Calibri" w:cs="Times New Roman"/>
          <w:sz w:val="24"/>
          <w:szCs w:val="24"/>
        </w:rPr>
        <w:t xml:space="preserve"> and </w:t>
      </w:r>
      <w:proofErr w:type="spellStart"/>
      <w:r w:rsidR="00FD7B42">
        <w:rPr>
          <w:rFonts w:eastAsia="Calibri" w:cs="Times New Roman"/>
          <w:sz w:val="24"/>
          <w:szCs w:val="24"/>
        </w:rPr>
        <w:t>Pelkhil</w:t>
      </w:r>
      <w:proofErr w:type="spellEnd"/>
      <w:r w:rsidR="00FD7B42">
        <w:rPr>
          <w:rFonts w:eastAsia="Calibri" w:cs="Times New Roman"/>
          <w:sz w:val="24"/>
          <w:szCs w:val="24"/>
        </w:rPr>
        <w:t xml:space="preserve"> School</w:t>
      </w:r>
      <w:r w:rsidRPr="007641E0">
        <w:rPr>
          <w:rFonts w:eastAsia="Calibri" w:cs="Times New Roman"/>
          <w:sz w:val="24"/>
          <w:szCs w:val="24"/>
        </w:rPr>
        <w:t xml:space="preserve"> has introduced this scholarship rules and regulations. </w:t>
      </w:r>
    </w:p>
    <w:p w:rsidR="007C599E" w:rsidRPr="007641E0" w:rsidRDefault="007C599E" w:rsidP="007C599E">
      <w:pPr>
        <w:spacing w:after="0"/>
        <w:jc w:val="both"/>
        <w:rPr>
          <w:sz w:val="24"/>
          <w:szCs w:val="24"/>
        </w:rPr>
      </w:pPr>
    </w:p>
    <w:p w:rsidR="007C599E" w:rsidRPr="007641E0" w:rsidRDefault="007C599E" w:rsidP="007C599E">
      <w:pPr>
        <w:spacing w:after="0"/>
        <w:jc w:val="both"/>
        <w:rPr>
          <w:sz w:val="24"/>
          <w:szCs w:val="24"/>
        </w:rPr>
      </w:pPr>
    </w:p>
    <w:p w:rsidR="00273027" w:rsidRPr="007641E0" w:rsidRDefault="00273027" w:rsidP="007C599E">
      <w:pPr>
        <w:numPr>
          <w:ilvl w:val="0"/>
          <w:numId w:val="3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7641E0">
        <w:rPr>
          <w:rFonts w:eastAsia="Calibri" w:cs="Times New Roman"/>
          <w:b/>
          <w:bCs/>
          <w:sz w:val="24"/>
          <w:szCs w:val="24"/>
        </w:rPr>
        <w:t>ELIGIBILITY CRITERIA FOR THE SCHOLARSHIPS</w:t>
      </w:r>
    </w:p>
    <w:p w:rsidR="00273027" w:rsidRPr="007641E0" w:rsidRDefault="00273027" w:rsidP="007C599E">
      <w:pPr>
        <w:spacing w:after="0" w:line="240" w:lineRule="auto"/>
        <w:ind w:left="360"/>
        <w:jc w:val="both"/>
        <w:rPr>
          <w:rFonts w:eastAsia="Calibri" w:cs="Times New Roman"/>
          <w:b/>
          <w:bCs/>
          <w:sz w:val="24"/>
          <w:szCs w:val="24"/>
        </w:rPr>
      </w:pPr>
    </w:p>
    <w:p w:rsidR="00273027" w:rsidRPr="00A73ACF" w:rsidRDefault="00273027" w:rsidP="007C599E">
      <w:pPr>
        <w:spacing w:after="0"/>
        <w:jc w:val="both"/>
        <w:rPr>
          <w:rFonts w:eastAsia="Calibri" w:cs="Times New Roman"/>
          <w:sz w:val="24"/>
          <w:szCs w:val="24"/>
        </w:rPr>
      </w:pPr>
      <w:r w:rsidRPr="007641E0">
        <w:rPr>
          <w:rFonts w:eastAsia="Calibri" w:cs="Times New Roman"/>
          <w:sz w:val="24"/>
          <w:szCs w:val="24"/>
        </w:rPr>
        <w:t>For an individual to be eligible for a BOC</w:t>
      </w:r>
      <w:r w:rsidR="00A73ACF">
        <w:rPr>
          <w:rFonts w:eastAsia="Calibri" w:cs="Times New Roman"/>
          <w:sz w:val="24"/>
          <w:szCs w:val="24"/>
        </w:rPr>
        <w:t xml:space="preserve"> – </w:t>
      </w:r>
      <w:proofErr w:type="spellStart"/>
      <w:r w:rsidR="00A73ACF">
        <w:rPr>
          <w:rFonts w:eastAsia="Calibri" w:cs="Times New Roman"/>
          <w:sz w:val="24"/>
          <w:szCs w:val="24"/>
        </w:rPr>
        <w:t>Pelkhil</w:t>
      </w:r>
      <w:proofErr w:type="spellEnd"/>
      <w:r w:rsidR="00A73ACF">
        <w:rPr>
          <w:rFonts w:eastAsia="Calibri" w:cs="Times New Roman"/>
          <w:sz w:val="24"/>
          <w:szCs w:val="24"/>
        </w:rPr>
        <w:t xml:space="preserve"> Sports</w:t>
      </w:r>
      <w:r w:rsidRPr="007641E0">
        <w:rPr>
          <w:rFonts w:eastAsia="Calibri" w:cs="Times New Roman"/>
          <w:sz w:val="24"/>
          <w:szCs w:val="24"/>
        </w:rPr>
        <w:t xml:space="preserve"> Scholarship</w:t>
      </w:r>
      <w:r w:rsidR="00A73ACF">
        <w:rPr>
          <w:rFonts w:eastAsia="Calibri" w:cs="Times New Roman"/>
          <w:sz w:val="24"/>
          <w:szCs w:val="24"/>
        </w:rPr>
        <w:t xml:space="preserve"> program</w:t>
      </w:r>
      <w:r w:rsidRPr="007641E0">
        <w:rPr>
          <w:rFonts w:eastAsia="Calibri" w:cs="Times New Roman"/>
          <w:sz w:val="24"/>
          <w:szCs w:val="24"/>
        </w:rPr>
        <w:t>, the individual must satisfy all of the following criteria:</w:t>
      </w:r>
    </w:p>
    <w:p w:rsidR="007C599E" w:rsidRPr="007641E0" w:rsidRDefault="007C599E" w:rsidP="007C599E">
      <w:pPr>
        <w:spacing w:after="0"/>
        <w:jc w:val="both"/>
        <w:rPr>
          <w:rFonts w:eastAsia="Calibri" w:cs="Times New Roman"/>
          <w:sz w:val="24"/>
          <w:szCs w:val="24"/>
        </w:rPr>
      </w:pPr>
    </w:p>
    <w:p w:rsidR="00273027" w:rsidRPr="007641E0" w:rsidRDefault="00273027" w:rsidP="007C599E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641E0">
        <w:rPr>
          <w:rFonts w:eastAsia="Calibri" w:cs="Times New Roman"/>
          <w:sz w:val="24"/>
          <w:szCs w:val="24"/>
        </w:rPr>
        <w:t>Be an outstanding athlete and a member of the National Team, certified to this effect by the General Secretary of the concerned National Sport Federation (NSF). Where no national team exists for a particular NSF, the best athletes who have represented the country may be considered. However, priority shall be given to:</w:t>
      </w:r>
    </w:p>
    <w:p w:rsidR="007C599E" w:rsidRPr="007641E0" w:rsidRDefault="007C599E" w:rsidP="007C599E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</w:p>
    <w:p w:rsidR="00273027" w:rsidRPr="007641E0" w:rsidRDefault="00273027" w:rsidP="007C599E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b/>
          <w:bCs/>
          <w:sz w:val="24"/>
          <w:szCs w:val="24"/>
        </w:rPr>
      </w:pPr>
      <w:r w:rsidRPr="007641E0">
        <w:rPr>
          <w:rFonts w:eastAsia="Calibri" w:cs="Times New Roman"/>
          <w:sz w:val="24"/>
          <w:szCs w:val="24"/>
        </w:rPr>
        <w:t xml:space="preserve">Medalists who can submit certificates of medals in international/regional Games </w:t>
      </w:r>
    </w:p>
    <w:p w:rsidR="00273027" w:rsidRPr="007641E0" w:rsidRDefault="00273027" w:rsidP="007C599E">
      <w:pPr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7641E0">
        <w:rPr>
          <w:rFonts w:eastAsia="Calibri" w:cs="Times New Roman"/>
          <w:sz w:val="24"/>
          <w:szCs w:val="24"/>
        </w:rPr>
        <w:t>National Champions for the previous year, duly certified by the General Secretary of the concerned NSF.</w:t>
      </w:r>
    </w:p>
    <w:p w:rsidR="00273027" w:rsidRPr="007641E0" w:rsidRDefault="00273027" w:rsidP="007C599E">
      <w:pPr>
        <w:spacing w:after="0" w:line="240" w:lineRule="auto"/>
        <w:ind w:left="1080"/>
        <w:jc w:val="both"/>
        <w:rPr>
          <w:rFonts w:eastAsia="Calibri" w:cs="Times New Roman"/>
          <w:b/>
          <w:bCs/>
          <w:sz w:val="24"/>
          <w:szCs w:val="24"/>
        </w:rPr>
      </w:pPr>
    </w:p>
    <w:p w:rsidR="00273027" w:rsidRPr="007641E0" w:rsidRDefault="00273027" w:rsidP="007C599E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641E0">
        <w:rPr>
          <w:rFonts w:eastAsia="Calibri" w:cs="Times New Roman"/>
          <w:sz w:val="24"/>
          <w:szCs w:val="24"/>
        </w:rPr>
        <w:t>Have passed the class X examinations, from a government recognized school but not have qualified for admission to government schools;</w:t>
      </w:r>
    </w:p>
    <w:p w:rsidR="00273027" w:rsidRPr="007641E0" w:rsidRDefault="00273027" w:rsidP="007C599E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</w:p>
    <w:p w:rsidR="00273027" w:rsidRPr="007641E0" w:rsidRDefault="00273027" w:rsidP="007C599E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641E0">
        <w:rPr>
          <w:rFonts w:eastAsia="Calibri" w:cs="Times New Roman"/>
          <w:sz w:val="24"/>
          <w:szCs w:val="24"/>
        </w:rPr>
        <w:t>Must be Bhutanese national;</w:t>
      </w:r>
    </w:p>
    <w:p w:rsidR="00273027" w:rsidRPr="007641E0" w:rsidRDefault="00273027" w:rsidP="007C599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273027" w:rsidRPr="007641E0" w:rsidRDefault="00273027" w:rsidP="007C599E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641E0">
        <w:rPr>
          <w:rFonts w:eastAsia="Calibri" w:cs="Times New Roman"/>
          <w:sz w:val="24"/>
          <w:szCs w:val="24"/>
        </w:rPr>
        <w:t>Have the recommendation of the concerned NSF;</w:t>
      </w:r>
    </w:p>
    <w:p w:rsidR="00273027" w:rsidRPr="007641E0" w:rsidRDefault="00273027" w:rsidP="007C599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273027" w:rsidRPr="007641E0" w:rsidRDefault="00273027" w:rsidP="007C599E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641E0">
        <w:rPr>
          <w:rFonts w:eastAsia="Calibri" w:cs="Times New Roman"/>
          <w:sz w:val="24"/>
          <w:szCs w:val="24"/>
        </w:rPr>
        <w:t>Meet the minimum academic criteria of the proposed institute to which he/she seeks to be admitted into;</w:t>
      </w:r>
    </w:p>
    <w:p w:rsidR="00273027" w:rsidRPr="007641E0" w:rsidRDefault="00273027" w:rsidP="007C599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273027" w:rsidRPr="007641E0" w:rsidRDefault="00273027" w:rsidP="007C599E">
      <w:pPr>
        <w:numPr>
          <w:ilvl w:val="1"/>
          <w:numId w:val="3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641E0">
        <w:rPr>
          <w:rFonts w:eastAsia="Calibri" w:cs="Times New Roman"/>
          <w:sz w:val="24"/>
          <w:szCs w:val="24"/>
        </w:rPr>
        <w:t>Preference will be given to sports persons from economically disadvantaged background.</w:t>
      </w:r>
    </w:p>
    <w:p w:rsidR="00273027" w:rsidRPr="007641E0" w:rsidRDefault="00273027" w:rsidP="007C599E">
      <w:pPr>
        <w:spacing w:after="0"/>
        <w:jc w:val="both"/>
        <w:rPr>
          <w:rFonts w:eastAsia="Calibri" w:cs="Times New Roman"/>
          <w:sz w:val="24"/>
          <w:szCs w:val="24"/>
        </w:rPr>
      </w:pPr>
    </w:p>
    <w:p w:rsidR="00273027" w:rsidRPr="007641E0" w:rsidRDefault="00273027" w:rsidP="007C599E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7641E0">
        <w:rPr>
          <w:rFonts w:eastAsia="Calibri" w:cs="Times New Roman"/>
          <w:b/>
          <w:bCs/>
          <w:sz w:val="24"/>
          <w:szCs w:val="24"/>
        </w:rPr>
        <w:t>LENGTH OF SCHOLARSHIP</w:t>
      </w:r>
    </w:p>
    <w:p w:rsidR="00B959AA" w:rsidRPr="007641E0" w:rsidRDefault="00B959AA" w:rsidP="007C599E">
      <w:pPr>
        <w:spacing w:after="0" w:line="240" w:lineRule="auto"/>
        <w:ind w:left="360"/>
        <w:jc w:val="both"/>
        <w:rPr>
          <w:rFonts w:eastAsia="Calibri" w:cs="Times New Roman"/>
          <w:b/>
          <w:sz w:val="24"/>
          <w:szCs w:val="24"/>
        </w:rPr>
      </w:pPr>
    </w:p>
    <w:p w:rsidR="00273027" w:rsidRPr="007641E0" w:rsidRDefault="00273027" w:rsidP="007C599E">
      <w:pPr>
        <w:numPr>
          <w:ilvl w:val="1"/>
          <w:numId w:val="3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641E0">
        <w:rPr>
          <w:rFonts w:eastAsia="Calibri" w:cs="Times New Roman"/>
          <w:sz w:val="24"/>
          <w:szCs w:val="24"/>
        </w:rPr>
        <w:t>Initially for one year in Class XI;</w:t>
      </w:r>
    </w:p>
    <w:p w:rsidR="00273027" w:rsidRPr="007641E0" w:rsidRDefault="00273027" w:rsidP="007C599E">
      <w:pPr>
        <w:numPr>
          <w:ilvl w:val="1"/>
          <w:numId w:val="3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641E0">
        <w:rPr>
          <w:rFonts w:eastAsia="Calibri" w:cs="Times New Roman"/>
          <w:sz w:val="24"/>
          <w:szCs w:val="24"/>
        </w:rPr>
        <w:t>Having successfully completed Class XI, the scholarship may be renewed for another year to successfully complete the next level;</w:t>
      </w:r>
    </w:p>
    <w:p w:rsidR="00273027" w:rsidRPr="007641E0" w:rsidRDefault="00273027" w:rsidP="007C599E">
      <w:pPr>
        <w:spacing w:after="0"/>
        <w:rPr>
          <w:rFonts w:eastAsia="Calibri" w:cs="Times New Roman"/>
          <w:sz w:val="24"/>
          <w:szCs w:val="24"/>
        </w:rPr>
      </w:pPr>
    </w:p>
    <w:p w:rsidR="00273027" w:rsidRPr="007641E0" w:rsidRDefault="00273027" w:rsidP="007C599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641E0">
        <w:rPr>
          <w:rFonts w:eastAsia="Calibri" w:cs="Times New Roman"/>
          <w:b/>
          <w:bCs/>
          <w:sz w:val="24"/>
          <w:szCs w:val="24"/>
        </w:rPr>
        <w:t>THE SCHOLARSHIP SHALL COVER:</w:t>
      </w:r>
    </w:p>
    <w:p w:rsidR="00B959AA" w:rsidRPr="007641E0" w:rsidRDefault="00B959AA" w:rsidP="007C599E">
      <w:pPr>
        <w:spacing w:after="0" w:line="240" w:lineRule="auto"/>
        <w:ind w:left="360"/>
        <w:jc w:val="both"/>
        <w:rPr>
          <w:rFonts w:eastAsia="Calibri" w:cs="Times New Roman"/>
          <w:sz w:val="24"/>
          <w:szCs w:val="24"/>
        </w:rPr>
      </w:pPr>
    </w:p>
    <w:p w:rsidR="00273027" w:rsidRPr="007641E0" w:rsidRDefault="00273027" w:rsidP="007C599E">
      <w:pPr>
        <w:numPr>
          <w:ilvl w:val="1"/>
          <w:numId w:val="1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641E0">
        <w:rPr>
          <w:rFonts w:eastAsia="Calibri" w:cs="Times New Roman"/>
          <w:sz w:val="24"/>
          <w:szCs w:val="24"/>
        </w:rPr>
        <w:t>Tuition fees charged by respective school</w:t>
      </w:r>
    </w:p>
    <w:p w:rsidR="00273027" w:rsidRPr="007641E0" w:rsidRDefault="00273027" w:rsidP="007C599E">
      <w:pPr>
        <w:spacing w:after="0"/>
        <w:ind w:firstLine="360"/>
        <w:jc w:val="both"/>
        <w:rPr>
          <w:rFonts w:eastAsia="Calibri" w:cs="Times New Roman"/>
          <w:sz w:val="24"/>
          <w:szCs w:val="24"/>
        </w:rPr>
      </w:pPr>
    </w:p>
    <w:p w:rsidR="00273027" w:rsidRPr="007641E0" w:rsidRDefault="00273027" w:rsidP="007C599E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7641E0">
        <w:rPr>
          <w:rFonts w:eastAsia="Calibri" w:cs="Times New Roman"/>
          <w:b/>
          <w:bCs/>
          <w:sz w:val="24"/>
          <w:szCs w:val="24"/>
        </w:rPr>
        <w:t>RENEWAL OF THE SCHOLARSHIP</w:t>
      </w:r>
    </w:p>
    <w:p w:rsidR="007C599E" w:rsidRPr="007641E0" w:rsidRDefault="007C599E" w:rsidP="007C599E">
      <w:pPr>
        <w:spacing w:after="0" w:line="240" w:lineRule="auto"/>
        <w:ind w:left="360"/>
        <w:jc w:val="both"/>
        <w:rPr>
          <w:rFonts w:eastAsia="Calibri" w:cs="Times New Roman"/>
          <w:b/>
          <w:sz w:val="24"/>
          <w:szCs w:val="24"/>
        </w:rPr>
      </w:pPr>
    </w:p>
    <w:p w:rsidR="00273027" w:rsidRPr="007641E0" w:rsidRDefault="00273027" w:rsidP="007C599E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641E0">
        <w:rPr>
          <w:rFonts w:eastAsia="Calibri" w:cs="Times New Roman"/>
          <w:sz w:val="24"/>
          <w:szCs w:val="24"/>
        </w:rPr>
        <w:t>Should have passed all their academic examinations;</w:t>
      </w:r>
    </w:p>
    <w:p w:rsidR="007C599E" w:rsidRPr="007641E0" w:rsidRDefault="007C599E" w:rsidP="007C599E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</w:p>
    <w:p w:rsidR="00273027" w:rsidRPr="007641E0" w:rsidRDefault="00273027" w:rsidP="007C599E">
      <w:pPr>
        <w:numPr>
          <w:ilvl w:val="1"/>
          <w:numId w:val="1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641E0">
        <w:rPr>
          <w:rFonts w:eastAsia="Calibri" w:cs="Times New Roman"/>
          <w:sz w:val="24"/>
          <w:szCs w:val="24"/>
        </w:rPr>
        <w:t>Continue to be the member of the National Team and deliver outstanding sport performance.</w:t>
      </w:r>
    </w:p>
    <w:p w:rsidR="00273027" w:rsidRPr="007641E0" w:rsidRDefault="00273027" w:rsidP="007C599E">
      <w:pPr>
        <w:spacing w:after="0"/>
        <w:jc w:val="both"/>
        <w:rPr>
          <w:rFonts w:eastAsia="Calibri" w:cs="Times New Roman"/>
          <w:sz w:val="24"/>
          <w:szCs w:val="24"/>
        </w:rPr>
      </w:pPr>
    </w:p>
    <w:p w:rsidR="00273027" w:rsidRPr="007641E0" w:rsidRDefault="00217C92" w:rsidP="007C599E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THE SCHOLARSHIP</w:t>
      </w:r>
      <w:r w:rsidR="00273027" w:rsidRPr="007641E0">
        <w:rPr>
          <w:rFonts w:eastAsia="Calibri" w:cs="Times New Roman"/>
          <w:b/>
          <w:bCs/>
          <w:sz w:val="24"/>
          <w:szCs w:val="24"/>
        </w:rPr>
        <w:t xml:space="preserve"> SHALL NOT COVER:</w:t>
      </w:r>
    </w:p>
    <w:p w:rsidR="007C599E" w:rsidRPr="007641E0" w:rsidRDefault="007C599E" w:rsidP="007C599E">
      <w:pPr>
        <w:spacing w:after="0" w:line="240" w:lineRule="auto"/>
        <w:ind w:left="360"/>
        <w:jc w:val="both"/>
        <w:rPr>
          <w:rFonts w:eastAsia="Calibri" w:cs="Times New Roman"/>
          <w:b/>
          <w:bCs/>
          <w:sz w:val="24"/>
          <w:szCs w:val="24"/>
        </w:rPr>
      </w:pPr>
    </w:p>
    <w:p w:rsidR="00273027" w:rsidRPr="007641E0" w:rsidRDefault="00273027" w:rsidP="007C599E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641E0">
        <w:rPr>
          <w:rFonts w:eastAsia="Calibri" w:cs="Times New Roman"/>
          <w:sz w:val="24"/>
          <w:szCs w:val="24"/>
        </w:rPr>
        <w:t>Stationary and institute uniform;</w:t>
      </w:r>
    </w:p>
    <w:p w:rsidR="007C599E" w:rsidRPr="007641E0" w:rsidRDefault="007C599E" w:rsidP="007C599E">
      <w:pPr>
        <w:spacing w:after="0" w:line="240" w:lineRule="auto"/>
        <w:ind w:left="720"/>
        <w:jc w:val="both"/>
        <w:rPr>
          <w:sz w:val="24"/>
          <w:szCs w:val="24"/>
        </w:rPr>
      </w:pPr>
    </w:p>
    <w:p w:rsidR="00273027" w:rsidRPr="00021824" w:rsidRDefault="00273027" w:rsidP="007C599E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641E0">
        <w:rPr>
          <w:rFonts w:eastAsia="Calibri" w:cs="Times New Roman"/>
          <w:sz w:val="24"/>
          <w:szCs w:val="24"/>
        </w:rPr>
        <w:t>Any other miscellaneous expenses charged by the institute.</w:t>
      </w:r>
    </w:p>
    <w:p w:rsidR="00021824" w:rsidRDefault="00021824" w:rsidP="00021824">
      <w:pPr>
        <w:pStyle w:val="ListParagraph"/>
        <w:spacing w:after="0"/>
        <w:rPr>
          <w:sz w:val="24"/>
          <w:szCs w:val="24"/>
        </w:rPr>
      </w:pPr>
    </w:p>
    <w:p w:rsidR="00021824" w:rsidRPr="00021824" w:rsidRDefault="00021824" w:rsidP="007C599E">
      <w:pPr>
        <w:numPr>
          <w:ilvl w:val="1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1824">
        <w:rPr>
          <w:color w:val="000000" w:themeColor="text1"/>
          <w:sz w:val="24"/>
          <w:szCs w:val="24"/>
        </w:rPr>
        <w:t>NU 1200 REGISTRATION FEE – This is an important process and generates all the paperwork that each student requires.</w:t>
      </w:r>
    </w:p>
    <w:p w:rsidR="00021824" w:rsidRPr="00021824" w:rsidRDefault="00021824" w:rsidP="00021824">
      <w:pPr>
        <w:pStyle w:val="ListParagraph"/>
        <w:spacing w:after="0"/>
        <w:rPr>
          <w:color w:val="000000" w:themeColor="text1"/>
          <w:sz w:val="24"/>
          <w:szCs w:val="24"/>
        </w:rPr>
      </w:pPr>
    </w:p>
    <w:p w:rsidR="00021824" w:rsidRPr="00021824" w:rsidRDefault="00021824" w:rsidP="00021824">
      <w:pPr>
        <w:numPr>
          <w:ilvl w:val="1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1824">
        <w:rPr>
          <w:color w:val="000000" w:themeColor="text1"/>
          <w:sz w:val="24"/>
          <w:szCs w:val="24"/>
        </w:rPr>
        <w:t>NU</w:t>
      </w:r>
      <w:r w:rsidR="00041004">
        <w:rPr>
          <w:color w:val="000000" w:themeColor="text1"/>
          <w:sz w:val="24"/>
          <w:szCs w:val="24"/>
        </w:rPr>
        <w:t xml:space="preserve"> 7</w:t>
      </w:r>
      <w:r w:rsidRPr="00021824">
        <w:rPr>
          <w:color w:val="000000" w:themeColor="text1"/>
          <w:sz w:val="24"/>
          <w:szCs w:val="24"/>
        </w:rPr>
        <w:t>500 SECURITY DEPOSIT WHICH WILL BE REFUNDABLE – this is an important requirement unfortunately as students intentionally or not</w:t>
      </w:r>
      <w:r>
        <w:rPr>
          <w:color w:val="000000" w:themeColor="text1"/>
          <w:sz w:val="24"/>
          <w:szCs w:val="24"/>
        </w:rPr>
        <w:t>,</w:t>
      </w:r>
      <w:r w:rsidRPr="00021824">
        <w:rPr>
          <w:color w:val="000000" w:themeColor="text1"/>
          <w:sz w:val="24"/>
          <w:szCs w:val="24"/>
        </w:rPr>
        <w:t xml:space="preserve"> cause avoidable damage. Sometimes responsibility is placed jointly on the whole class.</w:t>
      </w:r>
    </w:p>
    <w:p w:rsidR="00021824" w:rsidRPr="00021824" w:rsidRDefault="00021824" w:rsidP="00021824">
      <w:pPr>
        <w:pStyle w:val="ListParagraph"/>
        <w:spacing w:after="0"/>
        <w:rPr>
          <w:color w:val="000000" w:themeColor="text1"/>
          <w:sz w:val="24"/>
          <w:szCs w:val="24"/>
        </w:rPr>
      </w:pPr>
    </w:p>
    <w:p w:rsidR="00021824" w:rsidRPr="00021824" w:rsidRDefault="00021824" w:rsidP="007C599E">
      <w:pPr>
        <w:numPr>
          <w:ilvl w:val="1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1824">
        <w:rPr>
          <w:color w:val="000000" w:themeColor="text1"/>
          <w:sz w:val="24"/>
          <w:szCs w:val="24"/>
        </w:rPr>
        <w:t>NU1000/TERM FOR STATIONERY SUPPLIED BY SCHOOL – this has been exempted only for scholars who have earned a full scholarship due to their high marks.</w:t>
      </w:r>
    </w:p>
    <w:p w:rsidR="007C599E" w:rsidRPr="007641E0" w:rsidRDefault="007C599E" w:rsidP="007C599E">
      <w:pPr>
        <w:spacing w:after="0" w:line="240" w:lineRule="auto"/>
        <w:jc w:val="both"/>
        <w:rPr>
          <w:sz w:val="24"/>
          <w:szCs w:val="24"/>
        </w:rPr>
      </w:pPr>
    </w:p>
    <w:p w:rsidR="007C599E" w:rsidRPr="007641E0" w:rsidRDefault="007C599E" w:rsidP="007C599E">
      <w:pPr>
        <w:spacing w:after="0" w:line="240" w:lineRule="auto"/>
        <w:jc w:val="both"/>
        <w:rPr>
          <w:sz w:val="24"/>
          <w:szCs w:val="24"/>
        </w:rPr>
      </w:pPr>
    </w:p>
    <w:p w:rsidR="007C599E" w:rsidRPr="007641E0" w:rsidRDefault="007C599E" w:rsidP="007C599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641E0">
        <w:rPr>
          <w:rFonts w:eastAsia="Calibri" w:cs="Times New Roman"/>
          <w:b/>
          <w:bCs/>
          <w:sz w:val="24"/>
          <w:szCs w:val="24"/>
        </w:rPr>
        <w:t>OBLIGATION ON PART OF SCHOLARSHIP RECIPIENT</w:t>
      </w:r>
    </w:p>
    <w:p w:rsidR="007C599E" w:rsidRPr="007641E0" w:rsidRDefault="007C599E" w:rsidP="007C599E">
      <w:pPr>
        <w:spacing w:after="0" w:line="240" w:lineRule="auto"/>
        <w:ind w:left="360"/>
        <w:jc w:val="both"/>
        <w:rPr>
          <w:rFonts w:eastAsia="Calibri" w:cs="Times New Roman"/>
          <w:sz w:val="24"/>
          <w:szCs w:val="24"/>
        </w:rPr>
      </w:pPr>
    </w:p>
    <w:p w:rsidR="007C599E" w:rsidRPr="007641E0" w:rsidRDefault="007C599E" w:rsidP="007C599E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641E0">
        <w:rPr>
          <w:rFonts w:eastAsia="Calibri" w:cs="Times New Roman"/>
          <w:sz w:val="24"/>
          <w:szCs w:val="24"/>
        </w:rPr>
        <w:t>Submit documents of evidence of admission to the school/institute to the respective NSF;</w:t>
      </w:r>
    </w:p>
    <w:p w:rsidR="007C599E" w:rsidRPr="007641E0" w:rsidRDefault="007C599E" w:rsidP="007C599E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</w:p>
    <w:p w:rsidR="007C599E" w:rsidRPr="007641E0" w:rsidRDefault="007C599E" w:rsidP="007C599E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641E0">
        <w:rPr>
          <w:rFonts w:eastAsia="Calibri" w:cs="Times New Roman"/>
          <w:sz w:val="24"/>
          <w:szCs w:val="24"/>
        </w:rPr>
        <w:t>Submit midterm academic performance reports to NSF;</w:t>
      </w:r>
    </w:p>
    <w:p w:rsidR="007C599E" w:rsidRPr="007641E0" w:rsidRDefault="007C599E" w:rsidP="007C599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7C599E" w:rsidRPr="007641E0" w:rsidRDefault="007C599E" w:rsidP="007C599E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641E0">
        <w:rPr>
          <w:rFonts w:eastAsia="Calibri" w:cs="Times New Roman"/>
          <w:sz w:val="24"/>
          <w:szCs w:val="24"/>
        </w:rPr>
        <w:t>Submit annual academic progress reports to NSF;</w:t>
      </w:r>
    </w:p>
    <w:p w:rsidR="007C599E" w:rsidRPr="007641E0" w:rsidRDefault="007C599E" w:rsidP="007C599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7C599E" w:rsidRDefault="007C599E" w:rsidP="007C599E">
      <w:pPr>
        <w:numPr>
          <w:ilvl w:val="1"/>
          <w:numId w:val="1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641E0">
        <w:rPr>
          <w:rFonts w:eastAsia="Calibri" w:cs="Times New Roman"/>
          <w:sz w:val="24"/>
          <w:szCs w:val="24"/>
        </w:rPr>
        <w:t>Submit acknowledgment of receipt of the scholarship fee by the school/institute.</w:t>
      </w:r>
    </w:p>
    <w:p w:rsidR="00217C92" w:rsidRDefault="00217C92" w:rsidP="00217C92">
      <w:pPr>
        <w:pStyle w:val="ListParagraph"/>
        <w:rPr>
          <w:rFonts w:eastAsia="Calibri" w:cs="Times New Roman"/>
          <w:sz w:val="24"/>
          <w:szCs w:val="24"/>
        </w:rPr>
      </w:pPr>
    </w:p>
    <w:p w:rsidR="007C599E" w:rsidRPr="007641E0" w:rsidRDefault="007C599E" w:rsidP="007C599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641E0">
        <w:rPr>
          <w:rFonts w:eastAsia="Calibri" w:cs="Times New Roman"/>
          <w:b/>
          <w:bCs/>
          <w:sz w:val="24"/>
          <w:szCs w:val="24"/>
        </w:rPr>
        <w:t>CANCELLATION OF SCHOLARSHIP</w:t>
      </w:r>
    </w:p>
    <w:p w:rsidR="007C599E" w:rsidRPr="007641E0" w:rsidRDefault="007C599E" w:rsidP="007C599E">
      <w:pPr>
        <w:spacing w:after="0" w:line="240" w:lineRule="auto"/>
        <w:ind w:left="360"/>
        <w:jc w:val="both"/>
        <w:rPr>
          <w:rFonts w:eastAsia="Calibri" w:cs="Times New Roman"/>
          <w:sz w:val="24"/>
          <w:szCs w:val="24"/>
        </w:rPr>
      </w:pPr>
    </w:p>
    <w:p w:rsidR="007C599E" w:rsidRPr="007641E0" w:rsidRDefault="007C599E" w:rsidP="007C599E">
      <w:pPr>
        <w:spacing w:after="0"/>
        <w:jc w:val="both"/>
        <w:rPr>
          <w:sz w:val="24"/>
          <w:szCs w:val="24"/>
        </w:rPr>
      </w:pPr>
      <w:r w:rsidRPr="007641E0">
        <w:rPr>
          <w:rFonts w:eastAsia="Calibri" w:cs="Times New Roman"/>
          <w:sz w:val="24"/>
          <w:szCs w:val="24"/>
        </w:rPr>
        <w:t>The BOC may cancel the scholarship, anytime, where it has been proven that the scholarship holder has:</w:t>
      </w:r>
    </w:p>
    <w:p w:rsidR="007C599E" w:rsidRPr="007641E0" w:rsidRDefault="007C599E" w:rsidP="007C599E">
      <w:pPr>
        <w:spacing w:after="0"/>
        <w:jc w:val="both"/>
        <w:rPr>
          <w:rFonts w:eastAsia="Calibri" w:cs="Times New Roman"/>
          <w:sz w:val="24"/>
          <w:szCs w:val="24"/>
        </w:rPr>
      </w:pPr>
    </w:p>
    <w:p w:rsidR="007C599E" w:rsidRPr="007641E0" w:rsidRDefault="00534E0D" w:rsidP="007C599E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641E0">
        <w:rPr>
          <w:rFonts w:eastAsia="Calibri" w:cs="Times New Roman"/>
          <w:sz w:val="24"/>
          <w:szCs w:val="24"/>
        </w:rPr>
        <w:t>Misbehav</w:t>
      </w:r>
      <w:r>
        <w:rPr>
          <w:rFonts w:eastAsia="Calibri" w:cs="Times New Roman"/>
          <w:sz w:val="24"/>
          <w:szCs w:val="24"/>
        </w:rPr>
        <w:t>ior</w:t>
      </w:r>
      <w:r w:rsidR="007C599E" w:rsidRPr="007641E0">
        <w:rPr>
          <w:rFonts w:eastAsia="Calibri" w:cs="Times New Roman"/>
          <w:sz w:val="24"/>
          <w:szCs w:val="24"/>
        </w:rPr>
        <w:t xml:space="preserve"> either in the school/institute or in their respective sport or;</w:t>
      </w:r>
    </w:p>
    <w:p w:rsidR="007C599E" w:rsidRPr="007641E0" w:rsidRDefault="007C599E" w:rsidP="007C599E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</w:p>
    <w:p w:rsidR="007C599E" w:rsidRPr="007641E0" w:rsidRDefault="007C599E" w:rsidP="007C599E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641E0">
        <w:rPr>
          <w:rFonts w:eastAsia="Calibri" w:cs="Times New Roman"/>
          <w:sz w:val="24"/>
          <w:szCs w:val="24"/>
        </w:rPr>
        <w:t>Fail</w:t>
      </w:r>
      <w:r w:rsidR="00534E0D">
        <w:rPr>
          <w:rFonts w:eastAsia="Calibri" w:cs="Times New Roman"/>
          <w:sz w:val="24"/>
          <w:szCs w:val="24"/>
        </w:rPr>
        <w:t>ure</w:t>
      </w:r>
      <w:r w:rsidRPr="007641E0">
        <w:rPr>
          <w:rFonts w:eastAsia="Calibri" w:cs="Times New Roman"/>
          <w:sz w:val="24"/>
          <w:szCs w:val="24"/>
        </w:rPr>
        <w:t xml:space="preserve"> to attend their required academic classes or scheduled training programs or events and games or;</w:t>
      </w:r>
    </w:p>
    <w:p w:rsidR="007C599E" w:rsidRPr="007641E0" w:rsidRDefault="007C599E" w:rsidP="007C599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7C599E" w:rsidRPr="007641E0" w:rsidRDefault="00534E0D" w:rsidP="007C599E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>Failure</w:t>
      </w:r>
      <w:r w:rsidR="007C599E" w:rsidRPr="007641E0">
        <w:rPr>
          <w:rFonts w:eastAsia="Calibri" w:cs="Times New Roman"/>
          <w:sz w:val="24"/>
          <w:szCs w:val="24"/>
        </w:rPr>
        <w:t xml:space="preserve"> in the mid-term examinations or;</w:t>
      </w:r>
    </w:p>
    <w:p w:rsidR="007C599E" w:rsidRPr="007641E0" w:rsidRDefault="00534E0D" w:rsidP="007C599E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>Discontinue</w:t>
      </w:r>
      <w:r w:rsidR="007C599E" w:rsidRPr="007641E0">
        <w:rPr>
          <w:rFonts w:eastAsia="Calibri" w:cs="Times New Roman"/>
          <w:sz w:val="24"/>
          <w:szCs w:val="24"/>
        </w:rPr>
        <w:t xml:space="preserve"> participation in their sport or;</w:t>
      </w:r>
    </w:p>
    <w:p w:rsidR="007C599E" w:rsidRPr="007641E0" w:rsidRDefault="007C599E" w:rsidP="007C599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7C599E" w:rsidRPr="007641E0" w:rsidRDefault="00534E0D" w:rsidP="007C599E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>Failure</w:t>
      </w:r>
      <w:r w:rsidR="00055FE4">
        <w:rPr>
          <w:rFonts w:eastAsia="Calibri" w:cs="Times New Roman"/>
          <w:sz w:val="24"/>
          <w:szCs w:val="24"/>
        </w:rPr>
        <w:t xml:space="preserve"> to secure their position</w:t>
      </w:r>
      <w:r w:rsidR="007C599E" w:rsidRPr="007641E0">
        <w:rPr>
          <w:rFonts w:eastAsia="Calibri" w:cs="Times New Roman"/>
          <w:sz w:val="24"/>
          <w:szCs w:val="24"/>
        </w:rPr>
        <w:t xml:space="preserve"> </w:t>
      </w:r>
      <w:r w:rsidR="00055FE4">
        <w:rPr>
          <w:rFonts w:eastAsia="Calibri" w:cs="Times New Roman"/>
          <w:sz w:val="24"/>
          <w:szCs w:val="24"/>
        </w:rPr>
        <w:t>in</w:t>
      </w:r>
      <w:r w:rsidR="007C599E" w:rsidRPr="007641E0">
        <w:rPr>
          <w:rFonts w:eastAsia="Calibri" w:cs="Times New Roman"/>
          <w:sz w:val="24"/>
          <w:szCs w:val="24"/>
        </w:rPr>
        <w:t xml:space="preserve"> the National Team or;</w:t>
      </w:r>
    </w:p>
    <w:p w:rsidR="007C599E" w:rsidRPr="007641E0" w:rsidRDefault="007C599E" w:rsidP="007C599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7C599E" w:rsidRPr="007641E0" w:rsidRDefault="00534E0D" w:rsidP="007C599E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>Failure</w:t>
      </w:r>
      <w:r w:rsidR="007C599E" w:rsidRPr="007641E0">
        <w:rPr>
          <w:rFonts w:eastAsia="Calibri" w:cs="Times New Roman"/>
          <w:sz w:val="24"/>
          <w:szCs w:val="24"/>
        </w:rPr>
        <w:t xml:space="preserve"> to submit the following documents to the NSF:</w:t>
      </w:r>
    </w:p>
    <w:p w:rsidR="007C599E" w:rsidRPr="007641E0" w:rsidRDefault="007C599E" w:rsidP="007C599E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7C599E" w:rsidRPr="007641E0" w:rsidRDefault="007C599E" w:rsidP="007C599E">
      <w:pPr>
        <w:numPr>
          <w:ilvl w:val="0"/>
          <w:numId w:val="4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641E0">
        <w:rPr>
          <w:rFonts w:eastAsia="Calibri" w:cs="Times New Roman"/>
          <w:sz w:val="24"/>
          <w:szCs w:val="24"/>
        </w:rPr>
        <w:t>Half yearly academic progress report;</w:t>
      </w:r>
    </w:p>
    <w:p w:rsidR="007C599E" w:rsidRPr="007641E0" w:rsidRDefault="007C599E" w:rsidP="007C599E">
      <w:pPr>
        <w:numPr>
          <w:ilvl w:val="0"/>
          <w:numId w:val="4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641E0">
        <w:rPr>
          <w:rFonts w:eastAsia="Calibri" w:cs="Times New Roman"/>
          <w:sz w:val="24"/>
          <w:szCs w:val="24"/>
        </w:rPr>
        <w:t>Half yearly sports report;</w:t>
      </w:r>
    </w:p>
    <w:p w:rsidR="007C599E" w:rsidRPr="007641E0" w:rsidRDefault="007C599E" w:rsidP="007C599E">
      <w:pPr>
        <w:numPr>
          <w:ilvl w:val="0"/>
          <w:numId w:val="4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641E0">
        <w:rPr>
          <w:rFonts w:eastAsia="Calibri" w:cs="Times New Roman"/>
          <w:sz w:val="24"/>
          <w:szCs w:val="24"/>
        </w:rPr>
        <w:t>Annual academic report;</w:t>
      </w:r>
    </w:p>
    <w:p w:rsidR="007C599E" w:rsidRPr="007641E0" w:rsidRDefault="007C599E" w:rsidP="007641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641E0">
        <w:rPr>
          <w:rFonts w:eastAsia="Calibri" w:cs="Times New Roman"/>
          <w:sz w:val="24"/>
          <w:szCs w:val="24"/>
        </w:rPr>
        <w:t>Annual sport progress report.</w:t>
      </w:r>
    </w:p>
    <w:p w:rsidR="007641E0" w:rsidRDefault="007641E0" w:rsidP="007641E0">
      <w:pPr>
        <w:pStyle w:val="ListParagraph"/>
        <w:spacing w:after="0" w:line="240" w:lineRule="auto"/>
        <w:ind w:left="1080"/>
        <w:jc w:val="both"/>
        <w:rPr>
          <w:rFonts w:eastAsia="Calibri" w:cs="Times New Roman"/>
          <w:sz w:val="24"/>
          <w:szCs w:val="24"/>
        </w:rPr>
      </w:pPr>
    </w:p>
    <w:p w:rsidR="007641E0" w:rsidRPr="007641E0" w:rsidRDefault="00534E0D" w:rsidP="007641E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>Failure</w:t>
      </w:r>
      <w:r w:rsidR="007641E0">
        <w:rPr>
          <w:rFonts w:eastAsia="Calibri" w:cs="Times New Roman"/>
          <w:sz w:val="24"/>
          <w:szCs w:val="24"/>
        </w:rPr>
        <w:t xml:space="preserve"> to maintain </w:t>
      </w:r>
      <w:r w:rsidR="00041004">
        <w:rPr>
          <w:rFonts w:eastAsia="Calibri" w:cs="Times New Roman"/>
          <w:sz w:val="24"/>
          <w:szCs w:val="24"/>
        </w:rPr>
        <w:t>passing grades</w:t>
      </w:r>
      <w:r w:rsidR="007641E0">
        <w:rPr>
          <w:rFonts w:eastAsia="Calibri" w:cs="Times New Roman"/>
          <w:sz w:val="24"/>
          <w:szCs w:val="24"/>
        </w:rPr>
        <w:t>.</w:t>
      </w:r>
    </w:p>
    <w:p w:rsidR="000E4902" w:rsidRPr="007641E0" w:rsidRDefault="000E4902" w:rsidP="000E4902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0E4902" w:rsidRPr="007641E0" w:rsidRDefault="000E4902" w:rsidP="000E4902">
      <w:pPr>
        <w:pStyle w:val="NoSpacing"/>
        <w:numPr>
          <w:ilvl w:val="0"/>
          <w:numId w:val="1"/>
        </w:numPr>
        <w:jc w:val="both"/>
        <w:rPr>
          <w:rFonts w:asciiTheme="minorHAnsi" w:hAnsiTheme="minorHAnsi"/>
        </w:rPr>
      </w:pPr>
      <w:r w:rsidRPr="007641E0">
        <w:rPr>
          <w:rFonts w:asciiTheme="minorHAnsi" w:eastAsia="Calibri" w:hAnsiTheme="minorHAnsi" w:cs="Arial"/>
          <w:b/>
        </w:rPr>
        <w:t xml:space="preserve">Documents required while applying </w:t>
      </w:r>
    </w:p>
    <w:p w:rsidR="000E4902" w:rsidRPr="007641E0" w:rsidRDefault="000E4902" w:rsidP="000E490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641E0">
        <w:rPr>
          <w:sz w:val="24"/>
          <w:szCs w:val="24"/>
        </w:rPr>
        <w:t xml:space="preserve">Scholarship Application </w:t>
      </w:r>
      <w:proofErr w:type="gramStart"/>
      <w:r w:rsidRPr="007641E0">
        <w:rPr>
          <w:sz w:val="24"/>
          <w:szCs w:val="24"/>
        </w:rPr>
        <w:t>form</w:t>
      </w:r>
      <w:proofErr w:type="gramEnd"/>
      <w:r w:rsidRPr="007641E0">
        <w:rPr>
          <w:sz w:val="24"/>
          <w:szCs w:val="24"/>
        </w:rPr>
        <w:t xml:space="preserve"> duly signed and dated along with photo.</w:t>
      </w:r>
    </w:p>
    <w:p w:rsidR="000E4902" w:rsidRPr="007641E0" w:rsidRDefault="000E4902" w:rsidP="000E490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641E0">
        <w:rPr>
          <w:rFonts w:cs="Arial"/>
          <w:sz w:val="24"/>
          <w:szCs w:val="24"/>
          <w:lang w:val="en-GB"/>
        </w:rPr>
        <w:t>Academic Transcripts (Class X)</w:t>
      </w:r>
    </w:p>
    <w:p w:rsidR="000E4902" w:rsidRPr="007641E0" w:rsidRDefault="000E4902" w:rsidP="000E490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641E0">
        <w:rPr>
          <w:rFonts w:cs="Arial"/>
          <w:sz w:val="24"/>
          <w:szCs w:val="24"/>
          <w:lang w:val="en-GB"/>
        </w:rPr>
        <w:t>Citizenship ID Card copy</w:t>
      </w:r>
    </w:p>
    <w:p w:rsidR="000E4902" w:rsidRPr="007641E0" w:rsidRDefault="000E4902" w:rsidP="000E490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641E0">
        <w:rPr>
          <w:rFonts w:cs="Arial"/>
          <w:sz w:val="24"/>
          <w:szCs w:val="24"/>
          <w:lang w:val="en-GB"/>
        </w:rPr>
        <w:t>Security Clearance Certificate</w:t>
      </w:r>
    </w:p>
    <w:p w:rsidR="000E4902" w:rsidRPr="00721620" w:rsidRDefault="000E4902" w:rsidP="000E490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641E0">
        <w:rPr>
          <w:rFonts w:cs="Arial"/>
          <w:sz w:val="24"/>
          <w:szCs w:val="24"/>
          <w:lang w:val="en-GB"/>
        </w:rPr>
        <w:t>Medical Certificate</w:t>
      </w:r>
    </w:p>
    <w:p w:rsidR="00721620" w:rsidRPr="007641E0" w:rsidRDefault="00721620" w:rsidP="000E490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641E0">
        <w:rPr>
          <w:sz w:val="24"/>
          <w:szCs w:val="24"/>
        </w:rPr>
        <w:t>Proof of National Team member, if available</w:t>
      </w:r>
    </w:p>
    <w:p w:rsidR="000E4902" w:rsidRPr="007641E0" w:rsidRDefault="000E4902" w:rsidP="000E490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641E0">
        <w:rPr>
          <w:rFonts w:cs="Arial"/>
          <w:sz w:val="24"/>
          <w:szCs w:val="24"/>
          <w:lang w:val="en-GB"/>
        </w:rPr>
        <w:t>Recommendation Letter from relevant National Sports Federations</w:t>
      </w:r>
    </w:p>
    <w:p w:rsidR="000E4902" w:rsidRPr="00721620" w:rsidRDefault="000E4902" w:rsidP="0072162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641E0">
        <w:rPr>
          <w:rFonts w:cs="Arial"/>
          <w:sz w:val="24"/>
          <w:szCs w:val="24"/>
          <w:lang w:val="en-GB"/>
        </w:rPr>
        <w:t>Proof of</w:t>
      </w:r>
      <w:r w:rsidR="00721620">
        <w:rPr>
          <w:rFonts w:cs="Arial"/>
          <w:sz w:val="24"/>
          <w:szCs w:val="24"/>
          <w:lang w:val="en-GB"/>
        </w:rPr>
        <w:t xml:space="preserve"> Family Income (Letter from </w:t>
      </w:r>
      <w:proofErr w:type="spellStart"/>
      <w:r w:rsidR="00721620">
        <w:rPr>
          <w:rFonts w:cs="Arial"/>
          <w:sz w:val="24"/>
          <w:szCs w:val="24"/>
          <w:lang w:val="en-GB"/>
        </w:rPr>
        <w:t>Gup</w:t>
      </w:r>
      <w:proofErr w:type="spellEnd"/>
      <w:r w:rsidR="00721620">
        <w:rPr>
          <w:rFonts w:cs="Arial"/>
          <w:sz w:val="24"/>
          <w:szCs w:val="24"/>
          <w:lang w:val="en-GB"/>
        </w:rPr>
        <w:t xml:space="preserve"> or personal/business income tax returns) </w:t>
      </w:r>
    </w:p>
    <w:p w:rsidR="000E4902" w:rsidRPr="007641E0" w:rsidRDefault="000E4902" w:rsidP="000E490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641E0">
        <w:rPr>
          <w:sz w:val="24"/>
          <w:szCs w:val="24"/>
        </w:rPr>
        <w:t>Certificate/evidence of sporting accomplishments</w:t>
      </w:r>
    </w:p>
    <w:p w:rsidR="000E4902" w:rsidRPr="007641E0" w:rsidRDefault="00721620" w:rsidP="000E490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CV of the applicant</w:t>
      </w:r>
    </w:p>
    <w:p w:rsidR="000E4902" w:rsidRPr="007641E0" w:rsidRDefault="000E4902" w:rsidP="000E490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641E0">
        <w:rPr>
          <w:sz w:val="24"/>
          <w:szCs w:val="24"/>
        </w:rPr>
        <w:t>Merit and other Certificates (optional)</w:t>
      </w:r>
    </w:p>
    <w:p w:rsidR="000E4902" w:rsidRPr="007641E0" w:rsidRDefault="000E4902" w:rsidP="000E490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641E0">
        <w:rPr>
          <w:rFonts w:cs="Arial"/>
          <w:sz w:val="24"/>
          <w:szCs w:val="24"/>
          <w:lang w:val="en-GB"/>
        </w:rPr>
        <w:t xml:space="preserve">Covering letter from the </w:t>
      </w:r>
      <w:r w:rsidR="00721620">
        <w:rPr>
          <w:rFonts w:cs="Arial"/>
          <w:sz w:val="24"/>
          <w:szCs w:val="24"/>
          <w:lang w:val="en-GB"/>
        </w:rPr>
        <w:t>applicant</w:t>
      </w:r>
    </w:p>
    <w:sectPr w:rsidR="000E4902" w:rsidRPr="007641E0" w:rsidSect="00085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97ADA"/>
    <w:multiLevelType w:val="hybridMultilevel"/>
    <w:tmpl w:val="721ACAD4"/>
    <w:lvl w:ilvl="0" w:tplc="FFFFFFFF">
      <w:start w:val="1"/>
      <w:numFmt w:val="decimal"/>
      <w:pStyle w:val="BApplAttachments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6B562B"/>
    <w:multiLevelType w:val="hybridMultilevel"/>
    <w:tmpl w:val="26862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13B53"/>
    <w:multiLevelType w:val="hybridMultilevel"/>
    <w:tmpl w:val="678862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854BEE"/>
    <w:multiLevelType w:val="hybridMultilevel"/>
    <w:tmpl w:val="FEB87C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05D5FE5"/>
    <w:multiLevelType w:val="hybridMultilevel"/>
    <w:tmpl w:val="EC44B12A"/>
    <w:lvl w:ilvl="0" w:tplc="BB10FB8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A2ACC9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B660510">
      <w:start w:val="160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DCEBC4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C7A6B68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54A4E7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6D85EE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790887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1870BF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A2C32F0"/>
    <w:multiLevelType w:val="multilevel"/>
    <w:tmpl w:val="5290E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CAB79DE"/>
    <w:multiLevelType w:val="multilevel"/>
    <w:tmpl w:val="F224E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27B2E54"/>
    <w:multiLevelType w:val="hybridMultilevel"/>
    <w:tmpl w:val="8D8A8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C146B"/>
    <w:multiLevelType w:val="multilevel"/>
    <w:tmpl w:val="834805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3027"/>
    <w:rsid w:val="00021824"/>
    <w:rsid w:val="00041004"/>
    <w:rsid w:val="00055FE4"/>
    <w:rsid w:val="00085C3F"/>
    <w:rsid w:val="000E4902"/>
    <w:rsid w:val="0014588A"/>
    <w:rsid w:val="00217C92"/>
    <w:rsid w:val="00243AE2"/>
    <w:rsid w:val="00273027"/>
    <w:rsid w:val="004B4E1B"/>
    <w:rsid w:val="00504203"/>
    <w:rsid w:val="00534E0D"/>
    <w:rsid w:val="005D58FB"/>
    <w:rsid w:val="006978A8"/>
    <w:rsid w:val="00721620"/>
    <w:rsid w:val="007641E0"/>
    <w:rsid w:val="007C599E"/>
    <w:rsid w:val="00A73ACF"/>
    <w:rsid w:val="00AA5BC4"/>
    <w:rsid w:val="00B959AA"/>
    <w:rsid w:val="00BA5049"/>
    <w:rsid w:val="00D20688"/>
    <w:rsid w:val="00DE7D85"/>
    <w:rsid w:val="00FD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027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0E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pplShortQuestion">
    <w:name w:val="B Appl Short Question"/>
    <w:basedOn w:val="Normal"/>
    <w:semiHidden/>
    <w:rsid w:val="000E4902"/>
    <w:pPr>
      <w:spacing w:after="60" w:line="240" w:lineRule="auto"/>
    </w:pPr>
    <w:rPr>
      <w:rFonts w:ascii="Lucida Sans Unicode" w:eastAsia="Times New Roman" w:hAnsi="Lucida Sans Unicode" w:cs="Times New Roman"/>
      <w:sz w:val="20"/>
      <w:szCs w:val="20"/>
      <w:lang w:val="fr-FR"/>
    </w:rPr>
  </w:style>
  <w:style w:type="paragraph" w:customStyle="1" w:styleId="BApplAttachments">
    <w:name w:val="B Appl Attachments"/>
    <w:basedOn w:val="BApplShortQuestion"/>
    <w:semiHidden/>
    <w:rsid w:val="000E4902"/>
    <w:pPr>
      <w:numPr>
        <w:numId w:val="7"/>
      </w:numPr>
      <w:tabs>
        <w:tab w:val="clear" w:pos="720"/>
        <w:tab w:val="num" w:pos="284"/>
      </w:tabs>
      <w:ind w:left="284" w:hanging="28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4294966588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2012-03-05T23:48:00Z</cp:lastPrinted>
  <dcterms:created xsi:type="dcterms:W3CDTF">2012-02-17T23:08:00Z</dcterms:created>
  <dcterms:modified xsi:type="dcterms:W3CDTF">2013-03-06T09:25:00Z</dcterms:modified>
</cp:coreProperties>
</file>