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CC" w:rsidRPr="002540E9" w:rsidRDefault="003F6BCC" w:rsidP="00CF5ED8">
      <w:pPr>
        <w:spacing w:after="0"/>
        <w:jc w:val="both"/>
        <w:rPr>
          <w:rFonts w:asciiTheme="majorHAnsi" w:hAnsiTheme="majorHAnsi"/>
          <w:b/>
          <w:sz w:val="24"/>
          <w:szCs w:val="24"/>
          <w:u w:val="single"/>
        </w:rPr>
      </w:pPr>
    </w:p>
    <w:p w:rsidR="003F6BCC" w:rsidRPr="002540E9" w:rsidRDefault="003F6BCC" w:rsidP="00CF5ED8">
      <w:pPr>
        <w:spacing w:after="0"/>
        <w:jc w:val="both"/>
        <w:rPr>
          <w:rFonts w:asciiTheme="majorHAnsi" w:hAnsiTheme="majorHAnsi"/>
          <w:i/>
          <w:sz w:val="24"/>
          <w:szCs w:val="24"/>
        </w:rPr>
      </w:pPr>
      <w:r w:rsidRPr="002540E9">
        <w:rPr>
          <w:rFonts w:asciiTheme="majorHAnsi" w:eastAsia="Calibri" w:hAnsiTheme="majorHAnsi" w:cs="Times New Roman"/>
          <w:sz w:val="24"/>
          <w:szCs w:val="24"/>
        </w:rPr>
        <w:t>In 2009, His Majesty the 5</w:t>
      </w:r>
      <w:r w:rsidRPr="002540E9">
        <w:rPr>
          <w:rFonts w:asciiTheme="majorHAnsi" w:eastAsia="Calibri" w:hAnsiTheme="majorHAnsi" w:cs="Times New Roman"/>
          <w:sz w:val="24"/>
          <w:szCs w:val="24"/>
          <w:vertAlign w:val="superscript"/>
        </w:rPr>
        <w:t>th</w:t>
      </w:r>
      <w:r w:rsidRPr="002540E9">
        <w:rPr>
          <w:rFonts w:asciiTheme="majorHAnsi" w:eastAsia="Calibri" w:hAnsiTheme="majorHAnsi" w:cs="Times New Roman"/>
          <w:sz w:val="24"/>
          <w:szCs w:val="24"/>
        </w:rPr>
        <w:t xml:space="preserve"> </w:t>
      </w:r>
      <w:proofErr w:type="spellStart"/>
      <w:r w:rsidRPr="002540E9">
        <w:rPr>
          <w:rFonts w:asciiTheme="majorHAnsi" w:eastAsia="Calibri" w:hAnsiTheme="majorHAnsi" w:cs="Times New Roman"/>
          <w:sz w:val="24"/>
          <w:szCs w:val="24"/>
        </w:rPr>
        <w:t>Druk</w:t>
      </w:r>
      <w:proofErr w:type="spellEnd"/>
      <w:r w:rsidRPr="002540E9">
        <w:rPr>
          <w:rFonts w:asciiTheme="majorHAnsi" w:eastAsia="Calibri" w:hAnsiTheme="majorHAnsi" w:cs="Times New Roman"/>
          <w:sz w:val="24"/>
          <w:szCs w:val="24"/>
        </w:rPr>
        <w:t xml:space="preserve"> </w:t>
      </w:r>
      <w:proofErr w:type="spellStart"/>
      <w:r w:rsidRPr="002540E9">
        <w:rPr>
          <w:rFonts w:asciiTheme="majorHAnsi" w:eastAsia="Calibri" w:hAnsiTheme="majorHAnsi" w:cs="Times New Roman"/>
          <w:sz w:val="24"/>
          <w:szCs w:val="24"/>
        </w:rPr>
        <w:t>Gyalpo</w:t>
      </w:r>
      <w:proofErr w:type="spellEnd"/>
      <w:r w:rsidRPr="002540E9">
        <w:rPr>
          <w:rFonts w:asciiTheme="majorHAnsi" w:eastAsia="Calibri" w:hAnsiTheme="majorHAnsi" w:cs="Times New Roman"/>
          <w:sz w:val="24"/>
          <w:szCs w:val="24"/>
        </w:rPr>
        <w:t xml:space="preserve"> articulated a vision to, </w:t>
      </w:r>
      <w:r w:rsidRPr="002540E9">
        <w:rPr>
          <w:rFonts w:asciiTheme="majorHAnsi" w:eastAsia="Calibri" w:hAnsiTheme="majorHAnsi" w:cs="Times New Roman"/>
          <w:i/>
          <w:sz w:val="24"/>
          <w:szCs w:val="24"/>
        </w:rPr>
        <w:t>“encourage the growth of sports as an integral part of the academic experience of youth activity and national endeavor and achievement.”</w:t>
      </w:r>
    </w:p>
    <w:p w:rsidR="00351477" w:rsidRPr="002540E9" w:rsidRDefault="00351477" w:rsidP="00CF5ED8">
      <w:pPr>
        <w:spacing w:after="0"/>
        <w:jc w:val="both"/>
        <w:rPr>
          <w:rFonts w:asciiTheme="majorHAnsi" w:eastAsia="Calibri" w:hAnsiTheme="majorHAnsi" w:cs="Times New Roman"/>
          <w:sz w:val="24"/>
          <w:szCs w:val="24"/>
        </w:rPr>
      </w:pPr>
    </w:p>
    <w:p w:rsidR="004F492C" w:rsidRPr="002540E9" w:rsidRDefault="003F6BCC" w:rsidP="00CF5ED8">
      <w:pPr>
        <w:spacing w:after="0"/>
        <w:jc w:val="both"/>
        <w:rPr>
          <w:rFonts w:asciiTheme="majorHAnsi" w:eastAsia="Calibri" w:hAnsiTheme="majorHAnsi" w:cs="Times New Roman"/>
          <w:sz w:val="24"/>
          <w:szCs w:val="24"/>
        </w:rPr>
      </w:pPr>
      <w:r w:rsidRPr="002540E9">
        <w:rPr>
          <w:rFonts w:asciiTheme="majorHAnsi" w:eastAsia="Calibri" w:hAnsiTheme="majorHAnsi" w:cs="Times New Roman"/>
          <w:sz w:val="24"/>
          <w:szCs w:val="24"/>
        </w:rPr>
        <w:t>In line with this noble vision and to encourage and enable pr</w:t>
      </w:r>
      <w:r w:rsidR="009437C4">
        <w:rPr>
          <w:rFonts w:asciiTheme="majorHAnsi" w:eastAsia="Calibri" w:hAnsiTheme="majorHAnsi" w:cs="Times New Roman"/>
          <w:sz w:val="24"/>
          <w:szCs w:val="24"/>
        </w:rPr>
        <w:t>omising young sport persons</w:t>
      </w:r>
      <w:r w:rsidRPr="002540E9">
        <w:rPr>
          <w:rFonts w:asciiTheme="majorHAnsi" w:eastAsia="Calibri" w:hAnsiTheme="majorHAnsi" w:cs="Times New Roman"/>
          <w:sz w:val="24"/>
          <w:szCs w:val="24"/>
        </w:rPr>
        <w:t xml:space="preserve"> to continue their academic pursuit, the Bhutan Olympic Committee (BOC) has introduced this scholarship</w:t>
      </w:r>
      <w:r w:rsidR="009437C4">
        <w:rPr>
          <w:rFonts w:asciiTheme="majorHAnsi" w:eastAsia="Calibri" w:hAnsiTheme="majorHAnsi" w:cs="Times New Roman"/>
          <w:sz w:val="24"/>
          <w:szCs w:val="24"/>
        </w:rPr>
        <w:t>.</w:t>
      </w:r>
      <w:r w:rsidRPr="002540E9">
        <w:rPr>
          <w:rFonts w:asciiTheme="majorHAnsi" w:eastAsia="Calibri" w:hAnsiTheme="majorHAnsi" w:cs="Times New Roman"/>
          <w:sz w:val="24"/>
          <w:szCs w:val="24"/>
        </w:rPr>
        <w:t xml:space="preserve"> </w:t>
      </w:r>
    </w:p>
    <w:p w:rsidR="00E228BC" w:rsidRPr="002540E9" w:rsidRDefault="00E228BC" w:rsidP="00CF5ED8">
      <w:pPr>
        <w:spacing w:after="0"/>
        <w:jc w:val="both"/>
        <w:rPr>
          <w:rFonts w:asciiTheme="majorHAnsi" w:eastAsia="Calibri" w:hAnsiTheme="majorHAnsi" w:cs="Times New Roman"/>
          <w:sz w:val="24"/>
          <w:szCs w:val="24"/>
        </w:rPr>
      </w:pPr>
    </w:p>
    <w:p w:rsidR="00E228BC" w:rsidRPr="002540E9" w:rsidRDefault="00E228BC" w:rsidP="00CF5ED8">
      <w:pPr>
        <w:pStyle w:val="ListParagraph"/>
        <w:numPr>
          <w:ilvl w:val="0"/>
          <w:numId w:val="15"/>
        </w:numPr>
        <w:jc w:val="both"/>
        <w:rPr>
          <w:rFonts w:asciiTheme="majorHAnsi" w:hAnsiTheme="majorHAnsi" w:cs="Arial"/>
          <w:sz w:val="24"/>
          <w:szCs w:val="24"/>
        </w:rPr>
      </w:pPr>
      <w:r w:rsidRPr="002540E9">
        <w:rPr>
          <w:rFonts w:asciiTheme="majorHAnsi" w:hAnsiTheme="majorHAnsi" w:cs="Arial"/>
          <w:b/>
          <w:sz w:val="24"/>
          <w:szCs w:val="24"/>
        </w:rPr>
        <w:t>PURPOSE AND SCOPE</w:t>
      </w:r>
    </w:p>
    <w:p w:rsidR="00E228BC" w:rsidRPr="002540E9" w:rsidRDefault="00E228BC" w:rsidP="00CF5ED8">
      <w:pPr>
        <w:pStyle w:val="NormalWeb"/>
        <w:spacing w:before="0" w:beforeAutospacing="0" w:after="0" w:afterAutospacing="0"/>
        <w:ind w:left="0"/>
        <w:jc w:val="both"/>
        <w:rPr>
          <w:rFonts w:asciiTheme="majorHAnsi" w:hAnsiTheme="majorHAnsi" w:cs="Arial"/>
          <w:b/>
          <w:color w:val="000000"/>
        </w:rPr>
      </w:pPr>
      <w:r w:rsidRPr="002540E9">
        <w:rPr>
          <w:rFonts w:asciiTheme="majorHAnsi" w:hAnsiTheme="majorHAnsi" w:cs="Arial"/>
          <w:color w:val="000000"/>
        </w:rPr>
        <w:t>Provide sports scholarships in the Royal University of Bhutan every year to study diploma or undergraduate programmes by students who have demonstrated the highest level of performance in sports</w:t>
      </w:r>
      <w:r w:rsidR="009437C4">
        <w:rPr>
          <w:rFonts w:asciiTheme="majorHAnsi" w:hAnsiTheme="majorHAnsi" w:cs="Arial"/>
          <w:color w:val="000000"/>
        </w:rPr>
        <w:t>.</w:t>
      </w:r>
    </w:p>
    <w:p w:rsidR="00E228BC" w:rsidRPr="002540E9" w:rsidRDefault="00E228BC" w:rsidP="00CF5ED8">
      <w:pPr>
        <w:spacing w:after="0" w:line="240" w:lineRule="auto"/>
        <w:jc w:val="both"/>
        <w:rPr>
          <w:rFonts w:asciiTheme="majorHAnsi" w:hAnsiTheme="majorHAnsi" w:cs="Arial"/>
          <w:b/>
          <w:sz w:val="24"/>
          <w:szCs w:val="24"/>
        </w:rPr>
      </w:pPr>
    </w:p>
    <w:p w:rsidR="00E228BC" w:rsidRPr="002540E9" w:rsidRDefault="00E228BC" w:rsidP="00CF5ED8">
      <w:pPr>
        <w:pStyle w:val="ListParagraph"/>
        <w:numPr>
          <w:ilvl w:val="0"/>
          <w:numId w:val="15"/>
        </w:numPr>
        <w:jc w:val="both"/>
        <w:rPr>
          <w:rFonts w:asciiTheme="majorHAnsi" w:hAnsiTheme="majorHAnsi" w:cs="Arial"/>
          <w:b/>
          <w:color w:val="000000"/>
          <w:sz w:val="24"/>
          <w:szCs w:val="24"/>
        </w:rPr>
      </w:pPr>
      <w:r w:rsidRPr="002540E9">
        <w:rPr>
          <w:rFonts w:asciiTheme="majorHAnsi" w:hAnsiTheme="majorHAnsi" w:cs="Arial"/>
          <w:b/>
          <w:color w:val="000000"/>
          <w:sz w:val="24"/>
          <w:szCs w:val="24"/>
        </w:rPr>
        <w:t>SCHOLARSHIP</w:t>
      </w:r>
    </w:p>
    <w:p w:rsidR="00E228BC" w:rsidRPr="002540E9" w:rsidRDefault="00E228BC" w:rsidP="00CF5ED8">
      <w:pPr>
        <w:pStyle w:val="NormalWeb"/>
        <w:spacing w:before="0" w:beforeAutospacing="0" w:after="0" w:afterAutospacing="0"/>
        <w:ind w:left="0"/>
        <w:jc w:val="both"/>
        <w:rPr>
          <w:rFonts w:asciiTheme="majorHAnsi" w:hAnsiTheme="majorHAnsi" w:cs="Arial"/>
          <w:color w:val="000000"/>
        </w:rPr>
      </w:pPr>
      <w:bookmarkStart w:id="0" w:name="_GoBack"/>
      <w:bookmarkEnd w:id="0"/>
      <w:r w:rsidRPr="002540E9">
        <w:rPr>
          <w:rFonts w:asciiTheme="majorHAnsi" w:hAnsiTheme="majorHAnsi" w:cs="Arial"/>
          <w:color w:val="000000"/>
        </w:rPr>
        <w:t>The BOC will provide the tuition fee and stipend to the concerned Colleges at the existing government ra</w:t>
      </w:r>
      <w:r w:rsidR="000133B2">
        <w:rPr>
          <w:rFonts w:asciiTheme="majorHAnsi" w:hAnsiTheme="majorHAnsi" w:cs="Arial"/>
          <w:color w:val="000000"/>
        </w:rPr>
        <w:t>tes for the period of the study;</w:t>
      </w:r>
    </w:p>
    <w:p w:rsidR="00E228BC" w:rsidRPr="002540E9" w:rsidRDefault="00E228BC" w:rsidP="00CF5ED8">
      <w:pPr>
        <w:pStyle w:val="NormalWeb"/>
        <w:spacing w:before="0" w:beforeAutospacing="0" w:after="0" w:afterAutospacing="0"/>
        <w:jc w:val="both"/>
        <w:rPr>
          <w:rFonts w:asciiTheme="majorHAnsi" w:hAnsiTheme="majorHAnsi" w:cs="Arial"/>
          <w:color w:val="000000"/>
        </w:rPr>
      </w:pPr>
    </w:p>
    <w:p w:rsidR="00E228BC" w:rsidRPr="002540E9" w:rsidRDefault="00E228BC" w:rsidP="00CF5ED8">
      <w:pPr>
        <w:pStyle w:val="NormalWeb"/>
        <w:spacing w:before="0" w:beforeAutospacing="0" w:after="0" w:afterAutospacing="0"/>
        <w:ind w:left="0"/>
        <w:jc w:val="both"/>
        <w:rPr>
          <w:rFonts w:asciiTheme="majorHAnsi" w:hAnsiTheme="majorHAnsi" w:cs="Arial"/>
          <w:color w:val="000000"/>
        </w:rPr>
      </w:pPr>
      <w:r w:rsidRPr="002540E9">
        <w:rPr>
          <w:rFonts w:asciiTheme="majorHAnsi" w:hAnsiTheme="majorHAnsi" w:cs="Arial"/>
          <w:color w:val="000000"/>
        </w:rPr>
        <w:t>The RUB will provide up to twenty s</w:t>
      </w:r>
      <w:r w:rsidR="009437C4">
        <w:rPr>
          <w:rFonts w:asciiTheme="majorHAnsi" w:hAnsiTheme="majorHAnsi" w:cs="Arial"/>
          <w:color w:val="000000"/>
        </w:rPr>
        <w:t>lots</w:t>
      </w:r>
      <w:r w:rsidR="000133B2">
        <w:rPr>
          <w:rFonts w:asciiTheme="majorHAnsi" w:hAnsiTheme="majorHAnsi" w:cs="Arial"/>
          <w:color w:val="000000"/>
        </w:rPr>
        <w:t xml:space="preserve"> in its constituent Colleges;</w:t>
      </w:r>
    </w:p>
    <w:p w:rsidR="00E228BC" w:rsidRPr="002540E9" w:rsidRDefault="00E228BC" w:rsidP="00CF5ED8">
      <w:pPr>
        <w:pStyle w:val="NormalWeb"/>
        <w:spacing w:before="0" w:beforeAutospacing="0" w:after="0" w:afterAutospacing="0"/>
        <w:ind w:left="0"/>
        <w:jc w:val="both"/>
        <w:rPr>
          <w:rFonts w:asciiTheme="majorHAnsi" w:hAnsiTheme="majorHAnsi" w:cs="Arial"/>
          <w:color w:val="000000"/>
        </w:rPr>
      </w:pPr>
    </w:p>
    <w:p w:rsidR="003F6BCC" w:rsidRPr="002540E9" w:rsidRDefault="00E228BC" w:rsidP="00CF5ED8">
      <w:pPr>
        <w:spacing w:after="0"/>
        <w:jc w:val="both"/>
        <w:rPr>
          <w:rFonts w:asciiTheme="majorHAnsi" w:hAnsiTheme="majorHAnsi" w:cs="Arial"/>
          <w:color w:val="000000"/>
          <w:sz w:val="24"/>
          <w:szCs w:val="24"/>
        </w:rPr>
      </w:pPr>
      <w:r w:rsidRPr="002540E9">
        <w:rPr>
          <w:rFonts w:asciiTheme="majorHAnsi" w:hAnsiTheme="majorHAnsi" w:cs="Arial"/>
          <w:color w:val="000000"/>
          <w:sz w:val="24"/>
          <w:szCs w:val="24"/>
        </w:rPr>
        <w:t>All opportunities and facilities available at the Colleges, for the other students, would be admissible to the students receiving the sports scholarships.</w:t>
      </w:r>
    </w:p>
    <w:p w:rsidR="00D26553" w:rsidRPr="002540E9" w:rsidRDefault="00D26553" w:rsidP="00CF5ED8">
      <w:pPr>
        <w:spacing w:after="0"/>
        <w:jc w:val="both"/>
        <w:rPr>
          <w:rFonts w:asciiTheme="majorHAnsi" w:hAnsiTheme="majorHAnsi" w:cs="Arial"/>
          <w:color w:val="000000"/>
          <w:sz w:val="24"/>
          <w:szCs w:val="24"/>
        </w:rPr>
      </w:pPr>
    </w:p>
    <w:p w:rsidR="00D26553" w:rsidRPr="002540E9" w:rsidRDefault="00D26553" w:rsidP="00CF5ED8">
      <w:pPr>
        <w:pStyle w:val="ListParagraph"/>
        <w:numPr>
          <w:ilvl w:val="0"/>
          <w:numId w:val="15"/>
        </w:numPr>
        <w:spacing w:after="0"/>
        <w:jc w:val="both"/>
        <w:rPr>
          <w:rFonts w:asciiTheme="majorHAnsi" w:hAnsiTheme="majorHAnsi"/>
          <w:b/>
          <w:bCs/>
          <w:sz w:val="24"/>
          <w:szCs w:val="24"/>
        </w:rPr>
      </w:pPr>
      <w:r w:rsidRPr="002540E9">
        <w:rPr>
          <w:rFonts w:asciiTheme="majorHAnsi" w:eastAsia="Calibri" w:hAnsiTheme="majorHAnsi" w:cs="Times New Roman"/>
          <w:b/>
          <w:bCs/>
          <w:sz w:val="24"/>
          <w:szCs w:val="24"/>
        </w:rPr>
        <w:t>ELIGIBILITY CRITERIA FOR THE SCHOLARSHIPS</w:t>
      </w:r>
    </w:p>
    <w:p w:rsidR="00D26553" w:rsidRPr="002540E9" w:rsidRDefault="00D26553" w:rsidP="00CF5ED8">
      <w:pPr>
        <w:spacing w:after="0"/>
        <w:jc w:val="both"/>
        <w:rPr>
          <w:rFonts w:asciiTheme="majorHAnsi" w:eastAsia="Calibri" w:hAnsiTheme="majorHAnsi" w:cs="Times New Roman"/>
          <w:sz w:val="24"/>
          <w:szCs w:val="24"/>
        </w:rPr>
      </w:pPr>
      <w:r w:rsidRPr="002540E9">
        <w:rPr>
          <w:rFonts w:asciiTheme="majorHAnsi" w:eastAsia="Calibri" w:hAnsiTheme="majorHAnsi" w:cs="Times New Roman"/>
          <w:sz w:val="24"/>
          <w:szCs w:val="24"/>
        </w:rPr>
        <w:t>For an individual to be eligible for a Scholarship, the individual must satisfy all of the following criteria:</w:t>
      </w:r>
    </w:p>
    <w:p w:rsidR="00AE5C2C" w:rsidRPr="002540E9" w:rsidRDefault="00AE5C2C" w:rsidP="00CF5ED8">
      <w:pPr>
        <w:spacing w:after="0"/>
        <w:jc w:val="both"/>
        <w:rPr>
          <w:rFonts w:asciiTheme="majorHAnsi" w:hAnsiTheme="majorHAnsi"/>
          <w:sz w:val="24"/>
          <w:szCs w:val="24"/>
        </w:rPr>
      </w:pPr>
    </w:p>
    <w:p w:rsidR="00D26553" w:rsidRPr="002540E9" w:rsidRDefault="00D26553" w:rsidP="00CF5ED8">
      <w:pPr>
        <w:pStyle w:val="ListParagraph"/>
        <w:numPr>
          <w:ilvl w:val="1"/>
          <w:numId w:val="15"/>
        </w:numPr>
        <w:spacing w:after="0"/>
        <w:jc w:val="both"/>
        <w:rPr>
          <w:rFonts w:asciiTheme="majorHAnsi" w:eastAsia="Calibri" w:hAnsiTheme="majorHAnsi" w:cs="Times New Roman"/>
          <w:sz w:val="24"/>
          <w:szCs w:val="24"/>
        </w:rPr>
      </w:pPr>
      <w:r w:rsidRPr="002540E9">
        <w:rPr>
          <w:rFonts w:asciiTheme="majorHAnsi" w:eastAsia="Calibri" w:hAnsiTheme="majorHAnsi" w:cs="Times New Roman"/>
          <w:b/>
          <w:sz w:val="24"/>
          <w:szCs w:val="24"/>
        </w:rPr>
        <w:t>Athletes:</w:t>
      </w:r>
    </w:p>
    <w:p w:rsidR="00D26553" w:rsidRPr="002540E9" w:rsidRDefault="00D26553" w:rsidP="00CF5ED8">
      <w:pPr>
        <w:pStyle w:val="a"/>
        <w:numPr>
          <w:ilvl w:val="2"/>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sz w:val="24"/>
          <w:szCs w:val="24"/>
        </w:rPr>
      </w:pPr>
      <w:r w:rsidRPr="002540E9">
        <w:rPr>
          <w:rFonts w:asciiTheme="majorHAnsi" w:hAnsiTheme="majorHAnsi" w:cs="Arial"/>
          <w:sz w:val="24"/>
          <w:szCs w:val="24"/>
        </w:rPr>
        <w:t>The candidate</w:t>
      </w:r>
      <w:r w:rsidR="002540E9" w:rsidRPr="002540E9">
        <w:rPr>
          <w:rFonts w:asciiTheme="majorHAnsi" w:hAnsiTheme="majorHAnsi" w:cs="Arial"/>
          <w:sz w:val="24"/>
          <w:szCs w:val="24"/>
        </w:rPr>
        <w:t xml:space="preserve"> must be a Bhutanese national;</w:t>
      </w:r>
    </w:p>
    <w:p w:rsidR="000133B2" w:rsidRPr="000133B2" w:rsidRDefault="000133B2"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1440"/>
        <w:rPr>
          <w:rFonts w:asciiTheme="majorHAnsi" w:hAnsiTheme="majorHAnsi"/>
          <w:sz w:val="24"/>
          <w:szCs w:val="24"/>
        </w:rPr>
      </w:pPr>
    </w:p>
    <w:p w:rsidR="00D26553" w:rsidRPr="000133B2" w:rsidRDefault="00D26553" w:rsidP="00CF5ED8">
      <w:pPr>
        <w:pStyle w:val="a"/>
        <w:numPr>
          <w:ilvl w:val="2"/>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1440" w:hanging="720"/>
        <w:rPr>
          <w:rFonts w:asciiTheme="majorHAnsi" w:hAnsiTheme="majorHAnsi"/>
          <w:sz w:val="24"/>
          <w:szCs w:val="24"/>
        </w:rPr>
      </w:pPr>
      <w:r w:rsidRPr="002540E9">
        <w:rPr>
          <w:rFonts w:asciiTheme="majorHAnsi" w:hAnsiTheme="majorHAnsi" w:cs="Arial"/>
          <w:sz w:val="24"/>
          <w:szCs w:val="24"/>
        </w:rPr>
        <w:t>The selection of students will be based on the candidates having passed the class XII examination and meeting the basic minimum criteria for admission set by</w:t>
      </w:r>
      <w:r w:rsidR="002540E9" w:rsidRPr="002540E9">
        <w:rPr>
          <w:rFonts w:asciiTheme="majorHAnsi" w:hAnsiTheme="majorHAnsi" w:cs="Arial"/>
          <w:sz w:val="24"/>
          <w:szCs w:val="24"/>
        </w:rPr>
        <w:t xml:space="preserve"> the Royal University of Bhutan;</w:t>
      </w:r>
    </w:p>
    <w:p w:rsidR="000133B2" w:rsidRPr="002540E9" w:rsidRDefault="000133B2"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1440"/>
        <w:rPr>
          <w:rFonts w:asciiTheme="majorHAnsi" w:hAnsiTheme="majorHAnsi"/>
          <w:sz w:val="24"/>
          <w:szCs w:val="24"/>
        </w:rPr>
      </w:pPr>
    </w:p>
    <w:p w:rsidR="00D26553" w:rsidRDefault="00D26553" w:rsidP="00CF5ED8">
      <w:pPr>
        <w:pStyle w:val="a"/>
        <w:numPr>
          <w:ilvl w:val="2"/>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1440" w:hanging="720"/>
        <w:rPr>
          <w:rFonts w:asciiTheme="majorHAnsi" w:hAnsiTheme="majorHAnsi"/>
          <w:sz w:val="24"/>
          <w:szCs w:val="24"/>
        </w:rPr>
      </w:pPr>
      <w:r w:rsidRPr="002540E9">
        <w:rPr>
          <w:rFonts w:asciiTheme="majorHAnsi" w:hAnsiTheme="majorHAnsi"/>
          <w:sz w:val="24"/>
          <w:szCs w:val="24"/>
        </w:rPr>
        <w:t xml:space="preserve">Candidates should be an outstanding athlete and a member of the National </w:t>
      </w:r>
      <w:r w:rsidR="00236543" w:rsidRPr="002540E9">
        <w:rPr>
          <w:rFonts w:asciiTheme="majorHAnsi" w:hAnsiTheme="majorHAnsi"/>
          <w:sz w:val="24"/>
          <w:szCs w:val="24"/>
        </w:rPr>
        <w:t>T</w:t>
      </w:r>
      <w:r w:rsidRPr="002540E9">
        <w:rPr>
          <w:rFonts w:asciiTheme="majorHAnsi" w:hAnsiTheme="majorHAnsi"/>
          <w:sz w:val="24"/>
          <w:szCs w:val="24"/>
        </w:rPr>
        <w:t>eam, certified to this effect by the General Secretary of the concerned National Sport Federation (NSF). Where no national team exists for a particular NSF, the best athletes who have played at the national level may be considered. Howe</w:t>
      </w:r>
      <w:r w:rsidR="000133B2">
        <w:rPr>
          <w:rFonts w:asciiTheme="majorHAnsi" w:hAnsiTheme="majorHAnsi"/>
          <w:sz w:val="24"/>
          <w:szCs w:val="24"/>
        </w:rPr>
        <w:t>ver, priority shall be given to:</w:t>
      </w:r>
    </w:p>
    <w:p w:rsidR="000133B2" w:rsidRDefault="000133B2" w:rsidP="00CF5ED8">
      <w:pPr>
        <w:pStyle w:val="ListParagraph"/>
        <w:jc w:val="both"/>
        <w:rPr>
          <w:rFonts w:asciiTheme="majorHAnsi" w:hAnsiTheme="majorHAnsi"/>
          <w:sz w:val="24"/>
          <w:szCs w:val="24"/>
        </w:rPr>
      </w:pPr>
    </w:p>
    <w:p w:rsidR="000133B2" w:rsidRPr="002540E9" w:rsidRDefault="000133B2"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1440"/>
        <w:rPr>
          <w:rFonts w:asciiTheme="majorHAnsi" w:hAnsiTheme="majorHAnsi"/>
          <w:sz w:val="24"/>
          <w:szCs w:val="24"/>
        </w:rPr>
      </w:pPr>
    </w:p>
    <w:p w:rsidR="00D26553" w:rsidRPr="002540E9" w:rsidRDefault="00D26553" w:rsidP="00CF5ED8">
      <w:pPr>
        <w:pStyle w:val="a"/>
        <w:numPr>
          <w:ilvl w:val="3"/>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left" w:pos="1440"/>
        </w:tabs>
        <w:wordWrap/>
        <w:spacing w:line="276" w:lineRule="auto"/>
        <w:ind w:left="2160" w:hanging="1080"/>
        <w:rPr>
          <w:rFonts w:asciiTheme="majorHAnsi" w:hAnsiTheme="majorHAnsi"/>
          <w:sz w:val="24"/>
          <w:szCs w:val="24"/>
        </w:rPr>
      </w:pPr>
      <w:r w:rsidRPr="002540E9">
        <w:rPr>
          <w:rFonts w:asciiTheme="majorHAnsi" w:hAnsiTheme="majorHAnsi"/>
          <w:sz w:val="24"/>
          <w:szCs w:val="24"/>
        </w:rPr>
        <w:t>Medalists who can submit certificates of medals in international/national/regional games</w:t>
      </w:r>
      <w:r w:rsidR="000133B2">
        <w:rPr>
          <w:rFonts w:asciiTheme="majorHAnsi" w:hAnsiTheme="majorHAnsi"/>
          <w:sz w:val="24"/>
          <w:szCs w:val="24"/>
        </w:rPr>
        <w:t>;</w:t>
      </w:r>
      <w:r w:rsidRPr="002540E9">
        <w:rPr>
          <w:rFonts w:asciiTheme="majorHAnsi" w:hAnsiTheme="majorHAnsi"/>
          <w:sz w:val="24"/>
          <w:szCs w:val="24"/>
        </w:rPr>
        <w:t xml:space="preserve"> </w:t>
      </w:r>
    </w:p>
    <w:p w:rsidR="002052F8" w:rsidRDefault="002052F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left" w:pos="1440"/>
        </w:tabs>
        <w:wordWrap/>
        <w:spacing w:line="276" w:lineRule="auto"/>
        <w:ind w:left="2160"/>
        <w:rPr>
          <w:rFonts w:asciiTheme="majorHAnsi" w:hAnsiTheme="majorHAnsi"/>
          <w:sz w:val="24"/>
          <w:szCs w:val="24"/>
        </w:rPr>
      </w:pPr>
    </w:p>
    <w:p w:rsidR="00D26553" w:rsidRPr="002540E9" w:rsidRDefault="00D26553" w:rsidP="00CF5ED8">
      <w:pPr>
        <w:pStyle w:val="a"/>
        <w:numPr>
          <w:ilvl w:val="3"/>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left" w:pos="1440"/>
        </w:tabs>
        <w:wordWrap/>
        <w:spacing w:line="276" w:lineRule="auto"/>
        <w:ind w:left="2160" w:hanging="1080"/>
        <w:rPr>
          <w:rFonts w:asciiTheme="majorHAnsi" w:hAnsiTheme="majorHAnsi"/>
          <w:sz w:val="24"/>
          <w:szCs w:val="24"/>
        </w:rPr>
      </w:pPr>
      <w:r w:rsidRPr="002540E9">
        <w:rPr>
          <w:rFonts w:asciiTheme="majorHAnsi" w:hAnsiTheme="majorHAnsi"/>
          <w:sz w:val="24"/>
          <w:szCs w:val="24"/>
        </w:rPr>
        <w:t>National Champions for the previous year, duly certified by the General</w:t>
      </w:r>
      <w:r w:rsidR="002540E9" w:rsidRPr="002540E9">
        <w:rPr>
          <w:rFonts w:asciiTheme="majorHAnsi" w:hAnsiTheme="majorHAnsi"/>
          <w:sz w:val="24"/>
          <w:szCs w:val="24"/>
        </w:rPr>
        <w:t xml:space="preserve"> Secretary of the concerned NSF</w:t>
      </w:r>
      <w:r w:rsidR="000133B2">
        <w:rPr>
          <w:rFonts w:asciiTheme="majorHAnsi" w:hAnsiTheme="majorHAnsi"/>
          <w:sz w:val="24"/>
          <w:szCs w:val="24"/>
        </w:rPr>
        <w:t>;</w:t>
      </w:r>
    </w:p>
    <w:p w:rsidR="002F6685" w:rsidRDefault="002F6685"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left" w:pos="1440"/>
        </w:tabs>
        <w:wordWrap/>
        <w:spacing w:line="276" w:lineRule="auto"/>
        <w:ind w:left="1728"/>
        <w:rPr>
          <w:rFonts w:asciiTheme="majorHAnsi" w:hAnsiTheme="majorHAnsi"/>
          <w:sz w:val="24"/>
          <w:szCs w:val="24"/>
        </w:rPr>
      </w:pPr>
    </w:p>
    <w:p w:rsidR="00D26553" w:rsidRPr="002540E9" w:rsidRDefault="00D26553" w:rsidP="00CF5ED8">
      <w:pPr>
        <w:pStyle w:val="ListParagraph"/>
        <w:numPr>
          <w:ilvl w:val="2"/>
          <w:numId w:val="15"/>
        </w:numPr>
        <w:spacing w:after="0"/>
        <w:ind w:left="1440" w:hanging="720"/>
        <w:jc w:val="both"/>
        <w:rPr>
          <w:rFonts w:asciiTheme="majorHAnsi" w:hAnsiTheme="majorHAnsi" w:cs="Arial"/>
          <w:color w:val="000000"/>
          <w:sz w:val="24"/>
          <w:szCs w:val="24"/>
        </w:rPr>
      </w:pPr>
      <w:r w:rsidRPr="002540E9">
        <w:rPr>
          <w:rFonts w:asciiTheme="majorHAnsi" w:hAnsiTheme="majorHAnsi"/>
          <w:sz w:val="24"/>
          <w:szCs w:val="24"/>
        </w:rPr>
        <w:t>Candidates must have the recommendation of the concerned NSF</w:t>
      </w:r>
      <w:r w:rsidR="000133B2">
        <w:rPr>
          <w:rFonts w:asciiTheme="majorHAnsi" w:hAnsiTheme="majorHAnsi"/>
          <w:sz w:val="24"/>
          <w:szCs w:val="24"/>
        </w:rPr>
        <w:t>.</w:t>
      </w:r>
    </w:p>
    <w:p w:rsidR="00236543" w:rsidRPr="002540E9" w:rsidRDefault="00236543" w:rsidP="00CF5ED8">
      <w:pPr>
        <w:pStyle w:val="ListParagraph"/>
        <w:spacing w:after="0"/>
        <w:ind w:left="1440"/>
        <w:jc w:val="both"/>
        <w:rPr>
          <w:rFonts w:asciiTheme="majorHAnsi" w:hAnsiTheme="majorHAnsi" w:cs="Arial"/>
          <w:color w:val="000000"/>
          <w:sz w:val="24"/>
          <w:szCs w:val="24"/>
        </w:rPr>
      </w:pPr>
    </w:p>
    <w:p w:rsidR="00D26553" w:rsidRPr="002540E9" w:rsidRDefault="00D26553" w:rsidP="00CF5ED8">
      <w:pPr>
        <w:pStyle w:val="ListParagraph"/>
        <w:numPr>
          <w:ilvl w:val="1"/>
          <w:numId w:val="15"/>
        </w:numPr>
        <w:spacing w:after="0"/>
        <w:jc w:val="both"/>
        <w:rPr>
          <w:rFonts w:asciiTheme="majorHAnsi" w:hAnsiTheme="majorHAnsi" w:cs="Arial"/>
          <w:b/>
          <w:color w:val="000000"/>
          <w:sz w:val="24"/>
          <w:szCs w:val="24"/>
        </w:rPr>
      </w:pPr>
      <w:r w:rsidRPr="002540E9">
        <w:rPr>
          <w:rFonts w:asciiTheme="majorHAnsi" w:hAnsiTheme="majorHAnsi" w:cs="Arial"/>
          <w:b/>
          <w:color w:val="000000"/>
          <w:sz w:val="24"/>
          <w:szCs w:val="24"/>
        </w:rPr>
        <w:t>Coaches:</w:t>
      </w:r>
    </w:p>
    <w:p w:rsidR="00AE5C2C" w:rsidRPr="000133B2" w:rsidRDefault="00AE5C2C"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sidRPr="002540E9">
        <w:rPr>
          <w:rFonts w:asciiTheme="majorHAnsi" w:hAnsiTheme="majorHAnsi" w:cs="Arial"/>
          <w:color w:val="000000"/>
          <w:sz w:val="24"/>
          <w:szCs w:val="24"/>
        </w:rPr>
        <w:t>The candidate must be a Bhutanese national</w:t>
      </w:r>
      <w:r w:rsidR="002540E9" w:rsidRPr="002540E9">
        <w:rPr>
          <w:rFonts w:asciiTheme="majorHAnsi" w:hAnsiTheme="majorHAnsi" w:cs="Arial"/>
          <w:color w:val="000000"/>
          <w:sz w:val="24"/>
          <w:szCs w:val="24"/>
        </w:rPr>
        <w:t>;</w:t>
      </w:r>
    </w:p>
    <w:p w:rsidR="000133B2" w:rsidRPr="002540E9"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AE5C2C" w:rsidRPr="002540E9" w:rsidRDefault="00AE5C2C"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sidRPr="002540E9">
        <w:rPr>
          <w:rFonts w:asciiTheme="majorHAnsi" w:hAnsiTheme="majorHAnsi" w:cs="Arial"/>
          <w:color w:val="000000"/>
          <w:sz w:val="24"/>
          <w:szCs w:val="24"/>
        </w:rPr>
        <w:t xml:space="preserve">The </w:t>
      </w:r>
      <w:r w:rsidR="00185121">
        <w:rPr>
          <w:rFonts w:asciiTheme="majorHAnsi" w:hAnsiTheme="majorHAnsi" w:cs="Arial"/>
          <w:color w:val="000000"/>
          <w:sz w:val="24"/>
          <w:szCs w:val="24"/>
        </w:rPr>
        <w:t>candidate</w:t>
      </w:r>
      <w:r w:rsidRPr="002540E9">
        <w:rPr>
          <w:rFonts w:asciiTheme="majorHAnsi" w:hAnsiTheme="majorHAnsi" w:cs="Arial"/>
          <w:color w:val="000000"/>
          <w:sz w:val="24"/>
          <w:szCs w:val="24"/>
        </w:rPr>
        <w:t xml:space="preserve"> will be </w:t>
      </w:r>
      <w:r w:rsidR="00185121">
        <w:rPr>
          <w:rFonts w:asciiTheme="majorHAnsi" w:hAnsiTheme="majorHAnsi" w:cs="Arial"/>
          <w:color w:val="000000"/>
          <w:sz w:val="24"/>
          <w:szCs w:val="24"/>
        </w:rPr>
        <w:t xml:space="preserve">selected </w:t>
      </w:r>
      <w:r w:rsidRPr="002540E9">
        <w:rPr>
          <w:rFonts w:asciiTheme="majorHAnsi" w:hAnsiTheme="majorHAnsi" w:cs="Arial"/>
          <w:color w:val="000000"/>
          <w:sz w:val="24"/>
          <w:szCs w:val="24"/>
        </w:rPr>
        <w:t>based on the</w:t>
      </w:r>
      <w:r w:rsidR="00185121">
        <w:rPr>
          <w:rFonts w:asciiTheme="majorHAnsi" w:hAnsiTheme="majorHAnsi" w:cs="Arial"/>
          <w:color w:val="000000"/>
          <w:sz w:val="24"/>
          <w:szCs w:val="24"/>
        </w:rPr>
        <w:t>ir</w:t>
      </w:r>
      <w:r w:rsidRPr="002540E9">
        <w:rPr>
          <w:rFonts w:asciiTheme="majorHAnsi" w:hAnsiTheme="majorHAnsi" w:cs="Arial"/>
          <w:color w:val="000000"/>
          <w:sz w:val="24"/>
          <w:szCs w:val="24"/>
        </w:rPr>
        <w:t xml:space="preserve"> class </w:t>
      </w:r>
      <w:r w:rsidRPr="002540E9">
        <w:rPr>
          <w:rFonts w:asciiTheme="majorHAnsi" w:hAnsiTheme="majorHAnsi" w:cs="Arial"/>
          <w:sz w:val="24"/>
          <w:szCs w:val="24"/>
        </w:rPr>
        <w:t xml:space="preserve">XII </w:t>
      </w:r>
      <w:r w:rsidR="00185121">
        <w:rPr>
          <w:rFonts w:asciiTheme="majorHAnsi" w:hAnsiTheme="majorHAnsi" w:cs="Arial"/>
          <w:sz w:val="24"/>
          <w:szCs w:val="24"/>
        </w:rPr>
        <w:t>result</w:t>
      </w:r>
      <w:r w:rsidRPr="002540E9">
        <w:rPr>
          <w:rFonts w:asciiTheme="majorHAnsi" w:hAnsiTheme="majorHAnsi" w:cs="Arial"/>
          <w:color w:val="000000"/>
          <w:sz w:val="24"/>
          <w:szCs w:val="24"/>
        </w:rPr>
        <w:t xml:space="preserve"> and </w:t>
      </w:r>
      <w:r w:rsidR="00185121">
        <w:rPr>
          <w:rFonts w:asciiTheme="majorHAnsi" w:hAnsiTheme="majorHAnsi" w:cs="Arial"/>
          <w:color w:val="000000"/>
          <w:sz w:val="24"/>
          <w:szCs w:val="24"/>
        </w:rPr>
        <w:t xml:space="preserve">if the candidate </w:t>
      </w:r>
      <w:r w:rsidRPr="002540E9">
        <w:rPr>
          <w:rFonts w:asciiTheme="majorHAnsi" w:hAnsiTheme="majorHAnsi" w:cs="Arial"/>
          <w:color w:val="000000"/>
          <w:sz w:val="24"/>
          <w:szCs w:val="24"/>
        </w:rPr>
        <w:t>meet</w:t>
      </w:r>
      <w:r w:rsidR="00185121">
        <w:rPr>
          <w:rFonts w:asciiTheme="majorHAnsi" w:hAnsiTheme="majorHAnsi" w:cs="Arial"/>
          <w:color w:val="000000"/>
          <w:sz w:val="24"/>
          <w:szCs w:val="24"/>
        </w:rPr>
        <w:t>s</w:t>
      </w:r>
      <w:r w:rsidRPr="002540E9">
        <w:rPr>
          <w:rFonts w:asciiTheme="majorHAnsi" w:hAnsiTheme="majorHAnsi" w:cs="Arial"/>
          <w:color w:val="000000"/>
          <w:sz w:val="24"/>
          <w:szCs w:val="24"/>
        </w:rPr>
        <w:t xml:space="preserve"> the basic minimum criteria for admission set by the Royal University of Bhutan</w:t>
      </w:r>
      <w:r w:rsidR="002540E9" w:rsidRPr="002540E9">
        <w:rPr>
          <w:rFonts w:asciiTheme="majorHAnsi" w:hAnsiTheme="majorHAnsi" w:cs="Arial"/>
          <w:color w:val="000000"/>
          <w:sz w:val="24"/>
          <w:szCs w:val="24"/>
        </w:rPr>
        <w:t>;</w:t>
      </w:r>
    </w:p>
    <w:p w:rsid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AE5C2C"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The candidate m</w:t>
      </w:r>
      <w:r w:rsidR="00285BED">
        <w:rPr>
          <w:rFonts w:asciiTheme="majorHAnsi" w:eastAsia="Times New Roman" w:hAnsiTheme="majorHAnsi" w:cs="Times New Roman"/>
          <w:sz w:val="24"/>
          <w:szCs w:val="24"/>
        </w:rPr>
        <w:t xml:space="preserve">ust have been a </w:t>
      </w:r>
      <w:proofErr w:type="spellStart"/>
      <w:r w:rsidR="00285BED">
        <w:rPr>
          <w:rFonts w:asciiTheme="majorHAnsi" w:eastAsia="Times New Roman" w:hAnsiTheme="majorHAnsi" w:cs="Times New Roman"/>
          <w:sz w:val="24"/>
          <w:szCs w:val="24"/>
        </w:rPr>
        <w:t>full</w:t>
      </w:r>
      <w:proofErr w:type="spellEnd"/>
      <w:r w:rsidR="00285BED">
        <w:rPr>
          <w:rFonts w:asciiTheme="majorHAnsi" w:eastAsia="Times New Roman" w:hAnsiTheme="majorHAnsi" w:cs="Times New Roman"/>
          <w:sz w:val="24"/>
          <w:szCs w:val="24"/>
        </w:rPr>
        <w:t xml:space="preserve"> fledged coach for a </w:t>
      </w:r>
      <w:r w:rsidR="00AE5C2C" w:rsidRPr="002540E9">
        <w:rPr>
          <w:rFonts w:asciiTheme="majorHAnsi" w:eastAsia="Times New Roman" w:hAnsiTheme="majorHAnsi" w:cs="Times New Roman"/>
          <w:sz w:val="24"/>
          <w:szCs w:val="24"/>
        </w:rPr>
        <w:t xml:space="preserve">minimum of </w:t>
      </w:r>
      <w:r w:rsidR="002540E9" w:rsidRPr="002540E9">
        <w:rPr>
          <w:rFonts w:asciiTheme="majorHAnsi" w:eastAsia="Times New Roman" w:hAnsiTheme="majorHAnsi" w:cs="Times New Roman"/>
          <w:sz w:val="24"/>
          <w:szCs w:val="24"/>
        </w:rPr>
        <w:t>three years;</w:t>
      </w:r>
      <w:r w:rsidR="00AE5C2C" w:rsidRPr="002540E9">
        <w:rPr>
          <w:rFonts w:asciiTheme="majorHAnsi" w:eastAsia="Times New Roman" w:hAnsiTheme="majorHAnsi" w:cs="Times New Roman"/>
          <w:sz w:val="24"/>
          <w:szCs w:val="24"/>
        </w:rPr>
        <w:t xml:space="preserve"> </w:t>
      </w:r>
    </w:p>
    <w:p w:rsid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9437C4" w:rsidRPr="002540E9"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The candidate s</w:t>
      </w:r>
      <w:r w:rsidR="009437C4">
        <w:rPr>
          <w:rFonts w:asciiTheme="majorHAnsi" w:eastAsia="Times New Roman" w:hAnsiTheme="majorHAnsi" w:cs="Times New Roman"/>
          <w:sz w:val="24"/>
          <w:szCs w:val="24"/>
        </w:rPr>
        <w:t xml:space="preserve">hould have </w:t>
      </w:r>
      <w:r w:rsidR="00285BED">
        <w:rPr>
          <w:rFonts w:asciiTheme="majorHAnsi" w:eastAsia="Times New Roman" w:hAnsiTheme="majorHAnsi" w:cs="Times New Roman"/>
          <w:sz w:val="24"/>
          <w:szCs w:val="24"/>
        </w:rPr>
        <w:t xml:space="preserve">been a </w:t>
      </w:r>
      <w:r w:rsidR="009437C4">
        <w:rPr>
          <w:rFonts w:asciiTheme="majorHAnsi" w:eastAsia="Times New Roman" w:hAnsiTheme="majorHAnsi" w:cs="Times New Roman"/>
          <w:sz w:val="24"/>
          <w:szCs w:val="24"/>
        </w:rPr>
        <w:t>coach under NSF</w:t>
      </w:r>
      <w:r w:rsidR="00C57F8F">
        <w:rPr>
          <w:rFonts w:asciiTheme="majorHAnsi" w:eastAsia="Times New Roman" w:hAnsiTheme="majorHAnsi" w:cs="Times New Roman"/>
          <w:sz w:val="24"/>
          <w:szCs w:val="24"/>
        </w:rPr>
        <w:t xml:space="preserve">, Clubs, </w:t>
      </w:r>
      <w:r w:rsidR="009437C4">
        <w:rPr>
          <w:rFonts w:asciiTheme="majorHAnsi" w:eastAsia="Times New Roman" w:hAnsiTheme="majorHAnsi" w:cs="Times New Roman"/>
          <w:sz w:val="24"/>
          <w:szCs w:val="24"/>
        </w:rPr>
        <w:t>D</w:t>
      </w:r>
      <w:r w:rsidR="00C57F8F">
        <w:rPr>
          <w:rFonts w:asciiTheme="majorHAnsi" w:eastAsia="Times New Roman" w:hAnsiTheme="majorHAnsi" w:cs="Times New Roman"/>
          <w:sz w:val="24"/>
          <w:szCs w:val="24"/>
        </w:rPr>
        <w:t>SAs and Schools</w:t>
      </w:r>
      <w:r w:rsidR="000133B2">
        <w:rPr>
          <w:rFonts w:asciiTheme="majorHAnsi" w:eastAsia="Times New Roman" w:hAnsiTheme="majorHAnsi" w:cs="Times New Roman"/>
          <w:sz w:val="24"/>
          <w:szCs w:val="24"/>
        </w:rPr>
        <w:t>;</w:t>
      </w:r>
    </w:p>
    <w:p w:rsid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AE5C2C"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All applicants must i</w:t>
      </w:r>
      <w:r w:rsidRPr="002540E9">
        <w:rPr>
          <w:rFonts w:asciiTheme="majorHAnsi" w:eastAsia="Times New Roman" w:hAnsiTheme="majorHAnsi" w:cs="Times New Roman"/>
          <w:sz w:val="24"/>
          <w:szCs w:val="24"/>
        </w:rPr>
        <w:t xml:space="preserve">nclude a signed and dated </w:t>
      </w:r>
      <w:r>
        <w:rPr>
          <w:rFonts w:asciiTheme="majorHAnsi" w:eastAsia="Times New Roman" w:hAnsiTheme="majorHAnsi" w:cs="Times New Roman"/>
          <w:sz w:val="24"/>
          <w:szCs w:val="24"/>
        </w:rPr>
        <w:t xml:space="preserve">recognition and </w:t>
      </w:r>
      <w:r w:rsidRPr="002540E9">
        <w:rPr>
          <w:rFonts w:asciiTheme="majorHAnsi" w:eastAsia="Times New Roman" w:hAnsiTheme="majorHAnsi" w:cs="Times New Roman"/>
          <w:sz w:val="24"/>
          <w:szCs w:val="24"/>
        </w:rPr>
        <w:t xml:space="preserve">support form from the President/ General Secretary of </w:t>
      </w:r>
      <w:r>
        <w:rPr>
          <w:rFonts w:asciiTheme="majorHAnsi" w:eastAsia="Times New Roman" w:hAnsiTheme="majorHAnsi" w:cs="Times New Roman"/>
          <w:sz w:val="24"/>
          <w:szCs w:val="24"/>
        </w:rPr>
        <w:t xml:space="preserve">the BOC or </w:t>
      </w:r>
      <w:r w:rsidRPr="002540E9">
        <w:rPr>
          <w:rFonts w:asciiTheme="majorHAnsi" w:eastAsia="Times New Roman" w:hAnsiTheme="majorHAnsi" w:cs="Times New Roman"/>
          <w:sz w:val="24"/>
          <w:szCs w:val="24"/>
        </w:rPr>
        <w:t>their National Federation or Sports Association</w:t>
      </w:r>
      <w:r w:rsidR="000133B2">
        <w:rPr>
          <w:rFonts w:asciiTheme="majorHAnsi" w:eastAsia="Times New Roman" w:hAnsiTheme="majorHAnsi" w:cs="Times New Roman"/>
          <w:sz w:val="24"/>
          <w:szCs w:val="24"/>
        </w:rPr>
        <w:t>.</w:t>
      </w:r>
    </w:p>
    <w:p w:rsidR="00D26553" w:rsidRPr="002540E9" w:rsidRDefault="00D26553" w:rsidP="00CF5ED8">
      <w:pPr>
        <w:spacing w:after="0"/>
        <w:jc w:val="both"/>
        <w:rPr>
          <w:rFonts w:asciiTheme="majorHAnsi" w:hAnsiTheme="majorHAnsi" w:cs="Arial"/>
          <w:color w:val="000000"/>
          <w:sz w:val="24"/>
          <w:szCs w:val="24"/>
        </w:rPr>
      </w:pPr>
    </w:p>
    <w:p w:rsidR="00D26553" w:rsidRPr="002540E9" w:rsidRDefault="00D26553" w:rsidP="00CF5ED8">
      <w:pPr>
        <w:pStyle w:val="ListParagraph"/>
        <w:numPr>
          <w:ilvl w:val="1"/>
          <w:numId w:val="15"/>
        </w:numPr>
        <w:spacing w:after="0"/>
        <w:jc w:val="both"/>
        <w:rPr>
          <w:rFonts w:asciiTheme="majorHAnsi" w:hAnsiTheme="majorHAnsi" w:cs="Arial"/>
          <w:b/>
          <w:color w:val="000000"/>
          <w:sz w:val="24"/>
          <w:szCs w:val="24"/>
        </w:rPr>
      </w:pPr>
      <w:r w:rsidRPr="002540E9">
        <w:rPr>
          <w:rFonts w:asciiTheme="majorHAnsi" w:hAnsiTheme="majorHAnsi" w:cs="Arial"/>
          <w:b/>
          <w:color w:val="000000"/>
          <w:sz w:val="24"/>
          <w:szCs w:val="24"/>
        </w:rPr>
        <w:t>Others:</w:t>
      </w:r>
    </w:p>
    <w:p w:rsidR="00093F8B" w:rsidRPr="002540E9" w:rsidRDefault="00093F8B"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sidRPr="002540E9">
        <w:rPr>
          <w:rFonts w:asciiTheme="majorHAnsi" w:hAnsiTheme="majorHAnsi" w:cs="Arial"/>
          <w:color w:val="000000"/>
          <w:sz w:val="24"/>
          <w:szCs w:val="24"/>
        </w:rPr>
        <w:t>The candidate must be a Bhutanese national</w:t>
      </w:r>
      <w:r w:rsidR="002540E9" w:rsidRPr="002540E9">
        <w:rPr>
          <w:rFonts w:asciiTheme="majorHAnsi" w:hAnsiTheme="majorHAnsi" w:cs="Arial"/>
          <w:color w:val="000000"/>
          <w:sz w:val="24"/>
          <w:szCs w:val="24"/>
        </w:rPr>
        <w:t>;</w:t>
      </w:r>
    </w:p>
    <w:p w:rsidR="000133B2" w:rsidRP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093F8B" w:rsidRPr="002540E9"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sidRPr="002540E9">
        <w:rPr>
          <w:rFonts w:asciiTheme="majorHAnsi" w:hAnsiTheme="majorHAnsi" w:cs="Arial"/>
          <w:color w:val="000000"/>
          <w:sz w:val="24"/>
          <w:szCs w:val="24"/>
        </w:rPr>
        <w:t xml:space="preserve">The </w:t>
      </w:r>
      <w:r>
        <w:rPr>
          <w:rFonts w:asciiTheme="majorHAnsi" w:hAnsiTheme="majorHAnsi" w:cs="Arial"/>
          <w:color w:val="000000"/>
          <w:sz w:val="24"/>
          <w:szCs w:val="24"/>
        </w:rPr>
        <w:t>candidate</w:t>
      </w:r>
      <w:r w:rsidRPr="002540E9">
        <w:rPr>
          <w:rFonts w:asciiTheme="majorHAnsi" w:hAnsiTheme="majorHAnsi" w:cs="Arial"/>
          <w:color w:val="000000"/>
          <w:sz w:val="24"/>
          <w:szCs w:val="24"/>
        </w:rPr>
        <w:t xml:space="preserve"> will be </w:t>
      </w:r>
      <w:r>
        <w:rPr>
          <w:rFonts w:asciiTheme="majorHAnsi" w:hAnsiTheme="majorHAnsi" w:cs="Arial"/>
          <w:color w:val="000000"/>
          <w:sz w:val="24"/>
          <w:szCs w:val="24"/>
        </w:rPr>
        <w:t xml:space="preserve">selected </w:t>
      </w:r>
      <w:r w:rsidRPr="002540E9">
        <w:rPr>
          <w:rFonts w:asciiTheme="majorHAnsi" w:hAnsiTheme="majorHAnsi" w:cs="Arial"/>
          <w:color w:val="000000"/>
          <w:sz w:val="24"/>
          <w:szCs w:val="24"/>
        </w:rPr>
        <w:t>based on the</w:t>
      </w:r>
      <w:r>
        <w:rPr>
          <w:rFonts w:asciiTheme="majorHAnsi" w:hAnsiTheme="majorHAnsi" w:cs="Arial"/>
          <w:color w:val="000000"/>
          <w:sz w:val="24"/>
          <w:szCs w:val="24"/>
        </w:rPr>
        <w:t>ir</w:t>
      </w:r>
      <w:r w:rsidRPr="002540E9">
        <w:rPr>
          <w:rFonts w:asciiTheme="majorHAnsi" w:hAnsiTheme="majorHAnsi" w:cs="Arial"/>
          <w:color w:val="000000"/>
          <w:sz w:val="24"/>
          <w:szCs w:val="24"/>
        </w:rPr>
        <w:t xml:space="preserve"> class </w:t>
      </w:r>
      <w:r w:rsidRPr="002540E9">
        <w:rPr>
          <w:rFonts w:asciiTheme="majorHAnsi" w:hAnsiTheme="majorHAnsi" w:cs="Arial"/>
          <w:sz w:val="24"/>
          <w:szCs w:val="24"/>
        </w:rPr>
        <w:t xml:space="preserve">XII </w:t>
      </w:r>
      <w:r>
        <w:rPr>
          <w:rFonts w:asciiTheme="majorHAnsi" w:hAnsiTheme="majorHAnsi" w:cs="Arial"/>
          <w:sz w:val="24"/>
          <w:szCs w:val="24"/>
        </w:rPr>
        <w:t>result</w:t>
      </w:r>
      <w:r w:rsidRPr="002540E9">
        <w:rPr>
          <w:rFonts w:asciiTheme="majorHAnsi" w:hAnsiTheme="majorHAnsi" w:cs="Arial"/>
          <w:color w:val="000000"/>
          <w:sz w:val="24"/>
          <w:szCs w:val="24"/>
        </w:rPr>
        <w:t xml:space="preserve"> and </w:t>
      </w:r>
      <w:r>
        <w:rPr>
          <w:rFonts w:asciiTheme="majorHAnsi" w:hAnsiTheme="majorHAnsi" w:cs="Arial"/>
          <w:color w:val="000000"/>
          <w:sz w:val="24"/>
          <w:szCs w:val="24"/>
        </w:rPr>
        <w:t xml:space="preserve">if the candidate </w:t>
      </w:r>
      <w:r w:rsidRPr="002540E9">
        <w:rPr>
          <w:rFonts w:asciiTheme="majorHAnsi" w:hAnsiTheme="majorHAnsi" w:cs="Arial"/>
          <w:color w:val="000000"/>
          <w:sz w:val="24"/>
          <w:szCs w:val="24"/>
        </w:rPr>
        <w:t>meet</w:t>
      </w:r>
      <w:r>
        <w:rPr>
          <w:rFonts w:asciiTheme="majorHAnsi" w:hAnsiTheme="majorHAnsi" w:cs="Arial"/>
          <w:color w:val="000000"/>
          <w:sz w:val="24"/>
          <w:szCs w:val="24"/>
        </w:rPr>
        <w:t>s</w:t>
      </w:r>
      <w:r w:rsidRPr="002540E9">
        <w:rPr>
          <w:rFonts w:asciiTheme="majorHAnsi" w:hAnsiTheme="majorHAnsi" w:cs="Arial"/>
          <w:color w:val="000000"/>
          <w:sz w:val="24"/>
          <w:szCs w:val="24"/>
        </w:rPr>
        <w:t xml:space="preserve"> the basic minimum criteria for admission set by the Royal University of Bhutan;</w:t>
      </w:r>
    </w:p>
    <w:p w:rsid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093F8B" w:rsidRPr="002540E9"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The candidate should b</w:t>
      </w:r>
      <w:r w:rsidR="00093F8B" w:rsidRPr="002540E9">
        <w:rPr>
          <w:rFonts w:asciiTheme="majorHAnsi" w:eastAsia="Times New Roman" w:hAnsiTheme="majorHAnsi" w:cs="Times New Roman"/>
          <w:sz w:val="24"/>
          <w:szCs w:val="24"/>
        </w:rPr>
        <w:t xml:space="preserve">e able to demonstrate a </w:t>
      </w:r>
      <w:r>
        <w:rPr>
          <w:rFonts w:asciiTheme="majorHAnsi" w:eastAsia="Times New Roman" w:hAnsiTheme="majorHAnsi" w:cs="Times New Roman"/>
          <w:sz w:val="24"/>
          <w:szCs w:val="24"/>
        </w:rPr>
        <w:t xml:space="preserve">strong </w:t>
      </w:r>
      <w:r w:rsidR="00093F8B" w:rsidRPr="002540E9">
        <w:rPr>
          <w:rFonts w:asciiTheme="majorHAnsi" w:eastAsia="Times New Roman" w:hAnsiTheme="majorHAnsi" w:cs="Times New Roman"/>
          <w:sz w:val="24"/>
          <w:szCs w:val="24"/>
        </w:rPr>
        <w:t xml:space="preserve">commitment </w:t>
      </w:r>
      <w:r w:rsidR="009B4EE1">
        <w:rPr>
          <w:rFonts w:asciiTheme="majorHAnsi" w:eastAsia="Times New Roman" w:hAnsiTheme="majorHAnsi" w:cs="Times New Roman"/>
          <w:sz w:val="24"/>
          <w:szCs w:val="24"/>
        </w:rPr>
        <w:t xml:space="preserve">and potential </w:t>
      </w:r>
      <w:r w:rsidR="00093F8B" w:rsidRPr="002540E9">
        <w:rPr>
          <w:rFonts w:asciiTheme="majorHAnsi" w:eastAsia="Times New Roman" w:hAnsiTheme="majorHAnsi" w:cs="Times New Roman"/>
          <w:sz w:val="24"/>
          <w:szCs w:val="24"/>
        </w:rPr>
        <w:t xml:space="preserve">to volunteering </w:t>
      </w:r>
      <w:r>
        <w:rPr>
          <w:rFonts w:asciiTheme="majorHAnsi" w:eastAsia="Times New Roman" w:hAnsiTheme="majorHAnsi" w:cs="Times New Roman"/>
          <w:sz w:val="24"/>
          <w:szCs w:val="24"/>
        </w:rPr>
        <w:t xml:space="preserve">and/or working </w:t>
      </w:r>
      <w:r w:rsidR="00093F8B" w:rsidRPr="002540E9">
        <w:rPr>
          <w:rFonts w:asciiTheme="majorHAnsi" w:eastAsia="Times New Roman" w:hAnsiTheme="majorHAnsi" w:cs="Times New Roman"/>
          <w:sz w:val="24"/>
          <w:szCs w:val="24"/>
        </w:rPr>
        <w:t>in</w:t>
      </w:r>
      <w:r>
        <w:rPr>
          <w:rFonts w:asciiTheme="majorHAnsi" w:eastAsia="Times New Roman" w:hAnsiTheme="majorHAnsi" w:cs="Times New Roman"/>
          <w:sz w:val="24"/>
          <w:szCs w:val="24"/>
        </w:rPr>
        <w:t xml:space="preserve"> s</w:t>
      </w:r>
      <w:r w:rsidR="00093F8B" w:rsidRPr="002540E9">
        <w:rPr>
          <w:rFonts w:asciiTheme="majorHAnsi" w:eastAsia="Times New Roman" w:hAnsiTheme="majorHAnsi" w:cs="Times New Roman"/>
          <w:sz w:val="24"/>
          <w:szCs w:val="24"/>
        </w:rPr>
        <w:t>port</w:t>
      </w:r>
      <w:r>
        <w:rPr>
          <w:rFonts w:asciiTheme="majorHAnsi" w:eastAsia="Times New Roman" w:hAnsiTheme="majorHAnsi" w:cs="Times New Roman"/>
          <w:sz w:val="24"/>
          <w:szCs w:val="24"/>
        </w:rPr>
        <w:t>;</w:t>
      </w:r>
    </w:p>
    <w:p w:rsid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093F8B" w:rsidRPr="002540E9"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All applicants must i</w:t>
      </w:r>
      <w:r w:rsidR="00044443" w:rsidRPr="002540E9">
        <w:rPr>
          <w:rFonts w:asciiTheme="majorHAnsi" w:eastAsia="Times New Roman" w:hAnsiTheme="majorHAnsi" w:cs="Times New Roman"/>
          <w:sz w:val="24"/>
          <w:szCs w:val="24"/>
        </w:rPr>
        <w:t xml:space="preserve">nclude a signed and dated </w:t>
      </w:r>
      <w:r>
        <w:rPr>
          <w:rFonts w:asciiTheme="majorHAnsi" w:eastAsia="Times New Roman" w:hAnsiTheme="majorHAnsi" w:cs="Times New Roman"/>
          <w:sz w:val="24"/>
          <w:szCs w:val="24"/>
        </w:rPr>
        <w:t xml:space="preserve">recognition and </w:t>
      </w:r>
      <w:r w:rsidR="00044443" w:rsidRPr="002540E9">
        <w:rPr>
          <w:rFonts w:asciiTheme="majorHAnsi" w:eastAsia="Times New Roman" w:hAnsiTheme="majorHAnsi" w:cs="Times New Roman"/>
          <w:sz w:val="24"/>
          <w:szCs w:val="24"/>
        </w:rPr>
        <w:t xml:space="preserve">support form from the President/ General Secretary of </w:t>
      </w:r>
      <w:r>
        <w:rPr>
          <w:rFonts w:asciiTheme="majorHAnsi" w:eastAsia="Times New Roman" w:hAnsiTheme="majorHAnsi" w:cs="Times New Roman"/>
          <w:sz w:val="24"/>
          <w:szCs w:val="24"/>
        </w:rPr>
        <w:t xml:space="preserve">the BOC or </w:t>
      </w:r>
      <w:r w:rsidR="00044443" w:rsidRPr="002540E9">
        <w:rPr>
          <w:rFonts w:asciiTheme="majorHAnsi" w:eastAsia="Times New Roman" w:hAnsiTheme="majorHAnsi" w:cs="Times New Roman"/>
          <w:sz w:val="24"/>
          <w:szCs w:val="24"/>
        </w:rPr>
        <w:t>their National Federation or Sports Association</w:t>
      </w:r>
      <w:r w:rsidR="000133B2">
        <w:rPr>
          <w:rFonts w:asciiTheme="majorHAnsi" w:eastAsia="Times New Roman" w:hAnsiTheme="majorHAnsi" w:cs="Times New Roman"/>
          <w:sz w:val="24"/>
          <w:szCs w:val="24"/>
        </w:rPr>
        <w:t>;</w:t>
      </w:r>
      <w:r w:rsidR="00093F8B" w:rsidRPr="002540E9">
        <w:rPr>
          <w:rFonts w:asciiTheme="majorHAnsi" w:eastAsia="Times New Roman" w:hAnsiTheme="majorHAnsi" w:cs="Times New Roman"/>
          <w:sz w:val="24"/>
          <w:szCs w:val="24"/>
        </w:rPr>
        <w:t xml:space="preserve"> </w:t>
      </w:r>
    </w:p>
    <w:p w:rsid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093F8B"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The candidate must p</w:t>
      </w:r>
      <w:r w:rsidR="00093F8B" w:rsidRPr="002540E9">
        <w:rPr>
          <w:rFonts w:asciiTheme="majorHAnsi" w:eastAsia="Times New Roman" w:hAnsiTheme="majorHAnsi" w:cs="Times New Roman"/>
          <w:sz w:val="24"/>
          <w:szCs w:val="24"/>
        </w:rPr>
        <w:t>rovide</w:t>
      </w:r>
      <w:r w:rsidR="009B4EE1">
        <w:rPr>
          <w:rFonts w:asciiTheme="majorHAnsi" w:eastAsia="Times New Roman" w:hAnsiTheme="majorHAnsi" w:cs="Times New Roman"/>
          <w:sz w:val="24"/>
          <w:szCs w:val="24"/>
        </w:rPr>
        <w:t xml:space="preserve"> all </w:t>
      </w:r>
      <w:r w:rsidR="00093F8B" w:rsidRPr="002540E9">
        <w:rPr>
          <w:rFonts w:asciiTheme="majorHAnsi" w:eastAsia="Times New Roman" w:hAnsiTheme="majorHAnsi" w:cs="Times New Roman"/>
          <w:sz w:val="24"/>
          <w:szCs w:val="24"/>
        </w:rPr>
        <w:t xml:space="preserve">details of </w:t>
      </w:r>
      <w:r w:rsidR="00D25D1F">
        <w:rPr>
          <w:rFonts w:asciiTheme="majorHAnsi" w:eastAsia="Times New Roman" w:hAnsiTheme="majorHAnsi" w:cs="Times New Roman"/>
          <w:sz w:val="24"/>
          <w:szCs w:val="24"/>
        </w:rPr>
        <w:t>suitable training opportunities</w:t>
      </w:r>
      <w:r w:rsidR="009B4EE1">
        <w:rPr>
          <w:rFonts w:asciiTheme="majorHAnsi" w:eastAsia="Times New Roman" w:hAnsiTheme="majorHAnsi" w:cs="Times New Roman"/>
          <w:sz w:val="24"/>
          <w:szCs w:val="24"/>
        </w:rPr>
        <w:t xml:space="preserve"> or sports program</w:t>
      </w:r>
      <w:r w:rsidR="00093F8B" w:rsidRPr="002540E9">
        <w:rPr>
          <w:rFonts w:asciiTheme="majorHAnsi" w:eastAsia="Times New Roman" w:hAnsiTheme="majorHAnsi" w:cs="Times New Roman"/>
          <w:sz w:val="24"/>
          <w:szCs w:val="24"/>
        </w:rPr>
        <w:t>.</w:t>
      </w:r>
    </w:p>
    <w:p w:rsidR="005B5BAA" w:rsidRDefault="005B5BAA"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5B5BAA" w:rsidRDefault="005B5BAA"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2052F8" w:rsidRDefault="002052F8"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2052F8" w:rsidRDefault="002052F8"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2052F8" w:rsidRDefault="002052F8"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B02DE9" w:rsidRPr="00D63BE2" w:rsidRDefault="004B7B0B" w:rsidP="00CF5ED8">
      <w:pPr>
        <w:pStyle w:val="ListParagraph"/>
        <w:numPr>
          <w:ilvl w:val="0"/>
          <w:numId w:val="15"/>
        </w:numPr>
        <w:spacing w:before="100" w:beforeAutospacing="1" w:after="100" w:afterAutospacing="1" w:line="240" w:lineRule="auto"/>
        <w:jc w:val="both"/>
        <w:rPr>
          <w:rFonts w:asciiTheme="majorHAnsi" w:eastAsia="Times New Roman" w:hAnsiTheme="majorHAnsi" w:cs="Times New Roman"/>
          <w:b/>
          <w:sz w:val="24"/>
          <w:szCs w:val="24"/>
        </w:rPr>
      </w:pPr>
      <w:r>
        <w:rPr>
          <w:rFonts w:asciiTheme="majorHAnsi" w:hAnsiTheme="majorHAnsi"/>
          <w:b/>
          <w:sz w:val="24"/>
          <w:szCs w:val="24"/>
        </w:rPr>
        <w:t>Selection Process</w:t>
      </w:r>
    </w:p>
    <w:p w:rsidR="00D63BE2" w:rsidRPr="00D63BE2" w:rsidRDefault="00D63BE2" w:rsidP="00CF5ED8">
      <w:pPr>
        <w:pStyle w:val="ListParagraph"/>
        <w:spacing w:before="100" w:beforeAutospacing="1" w:after="100" w:afterAutospacing="1" w:line="240" w:lineRule="auto"/>
        <w:ind w:left="360"/>
        <w:jc w:val="both"/>
        <w:rPr>
          <w:rFonts w:asciiTheme="majorHAnsi" w:eastAsia="Times New Roman" w:hAnsiTheme="majorHAnsi" w:cs="Times New Roman"/>
          <w:b/>
          <w:sz w:val="24"/>
          <w:szCs w:val="24"/>
        </w:rPr>
      </w:pPr>
    </w:p>
    <w:p w:rsidR="00E83513" w:rsidRDefault="00E83513" w:rsidP="00CF5ED8">
      <w:pPr>
        <w:pStyle w:val="ListParagraph"/>
        <w:numPr>
          <w:ilvl w:val="1"/>
          <w:numId w:val="15"/>
        </w:numPr>
        <w:autoSpaceDE w:val="0"/>
        <w:autoSpaceDN w:val="0"/>
        <w:adjustRightInd w:val="0"/>
        <w:spacing w:after="0" w:line="240" w:lineRule="auto"/>
        <w:jc w:val="both"/>
        <w:rPr>
          <w:rFonts w:asciiTheme="majorHAnsi" w:hAnsiTheme="majorHAnsi" w:cs="Bookman Old Style"/>
          <w:sz w:val="24"/>
          <w:szCs w:val="24"/>
        </w:rPr>
      </w:pPr>
      <w:r w:rsidRPr="00E83513">
        <w:rPr>
          <w:rFonts w:asciiTheme="majorHAnsi" w:hAnsiTheme="majorHAnsi" w:cs="Bookman Old Style"/>
          <w:sz w:val="24"/>
          <w:szCs w:val="24"/>
        </w:rPr>
        <w:t xml:space="preserve">The </w:t>
      </w:r>
      <w:r>
        <w:rPr>
          <w:rFonts w:asciiTheme="majorHAnsi" w:hAnsiTheme="majorHAnsi" w:cs="Bookman Old Style"/>
          <w:sz w:val="24"/>
          <w:szCs w:val="24"/>
        </w:rPr>
        <w:t>BOC</w:t>
      </w:r>
      <w:r w:rsidRPr="00E83513">
        <w:rPr>
          <w:rFonts w:asciiTheme="majorHAnsi" w:hAnsiTheme="majorHAnsi" w:cs="Bookman Old Style"/>
          <w:sz w:val="24"/>
          <w:szCs w:val="24"/>
        </w:rPr>
        <w:t xml:space="preserve"> </w:t>
      </w:r>
      <w:r>
        <w:rPr>
          <w:rFonts w:asciiTheme="majorHAnsi" w:hAnsiTheme="majorHAnsi" w:cs="Bookman Old Style"/>
          <w:sz w:val="24"/>
          <w:szCs w:val="24"/>
        </w:rPr>
        <w:t>will</w:t>
      </w:r>
      <w:r w:rsidRPr="00E83513">
        <w:rPr>
          <w:rFonts w:asciiTheme="majorHAnsi" w:hAnsiTheme="majorHAnsi" w:cs="Bookman Old Style"/>
          <w:sz w:val="24"/>
          <w:szCs w:val="24"/>
        </w:rPr>
        <w:t xml:space="preserve"> </w:t>
      </w:r>
      <w:r w:rsidR="003228AF">
        <w:rPr>
          <w:rFonts w:asciiTheme="majorHAnsi" w:hAnsiTheme="majorHAnsi" w:cs="Bookman Old Style"/>
          <w:sz w:val="24"/>
          <w:szCs w:val="24"/>
        </w:rPr>
        <w:t xml:space="preserve">call the </w:t>
      </w:r>
      <w:r w:rsidRPr="00E83513">
        <w:rPr>
          <w:rFonts w:asciiTheme="majorHAnsi" w:hAnsiTheme="majorHAnsi" w:cs="Bookman Old Style"/>
          <w:sz w:val="24"/>
          <w:szCs w:val="24"/>
        </w:rPr>
        <w:t>short-listed candidates</w:t>
      </w:r>
      <w:r>
        <w:rPr>
          <w:rFonts w:asciiTheme="majorHAnsi" w:hAnsiTheme="majorHAnsi" w:cs="Bookman Old Style"/>
          <w:sz w:val="24"/>
          <w:szCs w:val="24"/>
        </w:rPr>
        <w:t xml:space="preserve"> </w:t>
      </w:r>
      <w:r w:rsidR="003228AF">
        <w:rPr>
          <w:rFonts w:asciiTheme="majorHAnsi" w:hAnsiTheme="majorHAnsi" w:cs="Bookman Old Style"/>
          <w:sz w:val="24"/>
          <w:szCs w:val="24"/>
        </w:rPr>
        <w:t>for</w:t>
      </w:r>
      <w:r w:rsidRPr="00E83513">
        <w:rPr>
          <w:rFonts w:asciiTheme="majorHAnsi" w:hAnsiTheme="majorHAnsi" w:cs="Bookman Old Style"/>
          <w:sz w:val="24"/>
          <w:szCs w:val="24"/>
        </w:rPr>
        <w:t xml:space="preserve"> interview</w:t>
      </w:r>
      <w:r w:rsidR="000133B2">
        <w:rPr>
          <w:rFonts w:asciiTheme="majorHAnsi" w:hAnsiTheme="majorHAnsi" w:cs="Bookman Old Style"/>
          <w:sz w:val="24"/>
          <w:szCs w:val="24"/>
        </w:rPr>
        <w:t xml:space="preserve"> along with the date and venue;</w:t>
      </w:r>
      <w:r w:rsidRPr="00E83513">
        <w:rPr>
          <w:rFonts w:asciiTheme="majorHAnsi" w:hAnsiTheme="majorHAnsi" w:cs="Bookman Old Style"/>
          <w:sz w:val="24"/>
          <w:szCs w:val="24"/>
        </w:rPr>
        <w:t xml:space="preserve"> </w:t>
      </w:r>
    </w:p>
    <w:p w:rsidR="000133B2" w:rsidRDefault="000133B2" w:rsidP="00CF5ED8">
      <w:pPr>
        <w:pStyle w:val="ListParagraph"/>
        <w:autoSpaceDE w:val="0"/>
        <w:autoSpaceDN w:val="0"/>
        <w:adjustRightInd w:val="0"/>
        <w:spacing w:after="0" w:line="240" w:lineRule="auto"/>
        <w:ind w:left="792"/>
        <w:jc w:val="both"/>
        <w:rPr>
          <w:rFonts w:asciiTheme="majorHAnsi" w:hAnsiTheme="majorHAnsi" w:cs="Bookman Old Style"/>
          <w:sz w:val="24"/>
          <w:szCs w:val="24"/>
        </w:rPr>
      </w:pPr>
    </w:p>
    <w:p w:rsidR="003228AF" w:rsidRDefault="00B02DE9" w:rsidP="00CF5ED8">
      <w:pPr>
        <w:pStyle w:val="ListParagraph"/>
        <w:numPr>
          <w:ilvl w:val="1"/>
          <w:numId w:val="15"/>
        </w:numPr>
        <w:autoSpaceDE w:val="0"/>
        <w:autoSpaceDN w:val="0"/>
        <w:adjustRightInd w:val="0"/>
        <w:spacing w:after="0" w:line="240" w:lineRule="auto"/>
        <w:jc w:val="both"/>
        <w:rPr>
          <w:rFonts w:asciiTheme="majorHAnsi" w:hAnsiTheme="majorHAnsi" w:cs="Bookman Old Style"/>
          <w:sz w:val="24"/>
          <w:szCs w:val="24"/>
        </w:rPr>
      </w:pPr>
      <w:r w:rsidRPr="003228AF">
        <w:rPr>
          <w:rFonts w:asciiTheme="majorHAnsi" w:hAnsiTheme="majorHAnsi" w:cs="Bookman Old Style"/>
          <w:sz w:val="24"/>
          <w:szCs w:val="24"/>
        </w:rPr>
        <w:t>The Interview Committee shall compile, verify and sign on</w:t>
      </w:r>
      <w:r w:rsidR="003228AF">
        <w:rPr>
          <w:rFonts w:asciiTheme="majorHAnsi" w:hAnsiTheme="majorHAnsi" w:cs="Bookman Old Style"/>
          <w:sz w:val="24"/>
          <w:szCs w:val="24"/>
        </w:rPr>
        <w:t xml:space="preserve"> </w:t>
      </w:r>
      <w:r w:rsidR="000133B2">
        <w:rPr>
          <w:rFonts w:asciiTheme="majorHAnsi" w:hAnsiTheme="majorHAnsi" w:cs="Bookman Old Style"/>
          <w:sz w:val="24"/>
          <w:szCs w:val="24"/>
        </w:rPr>
        <w:t>the result sheet;</w:t>
      </w:r>
    </w:p>
    <w:p w:rsidR="000133B2" w:rsidRPr="000133B2" w:rsidRDefault="000133B2" w:rsidP="00CF5ED8">
      <w:pPr>
        <w:autoSpaceDE w:val="0"/>
        <w:autoSpaceDN w:val="0"/>
        <w:adjustRightInd w:val="0"/>
        <w:spacing w:after="0" w:line="240" w:lineRule="auto"/>
        <w:jc w:val="both"/>
        <w:rPr>
          <w:rFonts w:asciiTheme="majorHAnsi" w:hAnsiTheme="majorHAnsi" w:cs="Bookman Old Style"/>
          <w:sz w:val="24"/>
          <w:szCs w:val="24"/>
        </w:rPr>
      </w:pPr>
    </w:p>
    <w:p w:rsidR="00B02DE9" w:rsidRDefault="003228AF" w:rsidP="00CF5ED8">
      <w:pPr>
        <w:pStyle w:val="ListParagraph"/>
        <w:numPr>
          <w:ilvl w:val="1"/>
          <w:numId w:val="15"/>
        </w:numPr>
        <w:autoSpaceDE w:val="0"/>
        <w:autoSpaceDN w:val="0"/>
        <w:adjustRightInd w:val="0"/>
        <w:spacing w:after="0" w:line="240" w:lineRule="auto"/>
        <w:jc w:val="both"/>
        <w:rPr>
          <w:rFonts w:asciiTheme="majorHAnsi" w:hAnsiTheme="majorHAnsi" w:cs="Bookman Old Style"/>
          <w:sz w:val="24"/>
          <w:szCs w:val="24"/>
        </w:rPr>
      </w:pPr>
      <w:r w:rsidRPr="003228AF">
        <w:rPr>
          <w:rFonts w:asciiTheme="majorHAnsi" w:hAnsiTheme="majorHAnsi" w:cs="Bookman Old Style"/>
          <w:sz w:val="24"/>
          <w:szCs w:val="24"/>
        </w:rPr>
        <w:t>T</w:t>
      </w:r>
      <w:r w:rsidR="00B02DE9" w:rsidRPr="003228AF">
        <w:rPr>
          <w:rFonts w:asciiTheme="majorHAnsi" w:hAnsiTheme="majorHAnsi" w:cs="Bookman Old Style"/>
          <w:sz w:val="24"/>
          <w:szCs w:val="24"/>
        </w:rPr>
        <w:t>he</w:t>
      </w:r>
      <w:r w:rsidRPr="003228AF">
        <w:rPr>
          <w:rFonts w:asciiTheme="majorHAnsi" w:hAnsiTheme="majorHAnsi" w:cs="Bookman Old Style"/>
          <w:sz w:val="24"/>
          <w:szCs w:val="24"/>
        </w:rPr>
        <w:t xml:space="preserve"> BOC will</w:t>
      </w:r>
      <w:r w:rsidR="00B02DE9" w:rsidRPr="003228AF">
        <w:rPr>
          <w:rFonts w:asciiTheme="majorHAnsi" w:hAnsiTheme="majorHAnsi" w:cs="Bookman Old Style"/>
          <w:sz w:val="24"/>
          <w:szCs w:val="24"/>
        </w:rPr>
        <w:t xml:space="preserve"> declare the result and notify the successful</w:t>
      </w:r>
      <w:r>
        <w:rPr>
          <w:rFonts w:asciiTheme="majorHAnsi" w:hAnsiTheme="majorHAnsi" w:cs="Bookman Old Style"/>
          <w:sz w:val="24"/>
          <w:szCs w:val="24"/>
        </w:rPr>
        <w:t xml:space="preserve"> </w:t>
      </w:r>
      <w:r w:rsidR="000133B2">
        <w:rPr>
          <w:rFonts w:asciiTheme="majorHAnsi" w:hAnsiTheme="majorHAnsi" w:cs="Bookman Old Style"/>
          <w:sz w:val="24"/>
          <w:szCs w:val="24"/>
        </w:rPr>
        <w:t>candidates;</w:t>
      </w:r>
    </w:p>
    <w:p w:rsidR="000133B2" w:rsidRDefault="000133B2" w:rsidP="00CF5ED8">
      <w:pPr>
        <w:pStyle w:val="ListParagraph"/>
        <w:autoSpaceDE w:val="0"/>
        <w:autoSpaceDN w:val="0"/>
        <w:adjustRightInd w:val="0"/>
        <w:spacing w:after="0" w:line="240" w:lineRule="auto"/>
        <w:ind w:left="792"/>
        <w:jc w:val="both"/>
        <w:rPr>
          <w:rFonts w:asciiTheme="majorHAnsi" w:hAnsiTheme="majorHAnsi" w:cs="Bookman Old Style"/>
          <w:sz w:val="24"/>
          <w:szCs w:val="24"/>
        </w:rPr>
      </w:pPr>
    </w:p>
    <w:p w:rsidR="00415BF6" w:rsidRPr="003228AF" w:rsidRDefault="00B02DE9" w:rsidP="00CF5ED8">
      <w:pPr>
        <w:pStyle w:val="ListParagraph"/>
        <w:numPr>
          <w:ilvl w:val="1"/>
          <w:numId w:val="15"/>
        </w:numPr>
        <w:autoSpaceDE w:val="0"/>
        <w:autoSpaceDN w:val="0"/>
        <w:adjustRightInd w:val="0"/>
        <w:spacing w:after="0" w:line="240" w:lineRule="auto"/>
        <w:jc w:val="both"/>
        <w:rPr>
          <w:rFonts w:asciiTheme="majorHAnsi" w:hAnsiTheme="majorHAnsi" w:cs="Bookman Old Style"/>
          <w:sz w:val="24"/>
          <w:szCs w:val="24"/>
        </w:rPr>
      </w:pPr>
      <w:r w:rsidRPr="003228AF">
        <w:rPr>
          <w:rFonts w:asciiTheme="majorHAnsi" w:hAnsiTheme="majorHAnsi" w:cs="Bookman Old Style"/>
          <w:sz w:val="24"/>
          <w:szCs w:val="24"/>
        </w:rPr>
        <w:t>Along with the declaration of the selection result, the</w:t>
      </w:r>
      <w:r w:rsidR="003228AF" w:rsidRPr="003228AF">
        <w:rPr>
          <w:rFonts w:asciiTheme="majorHAnsi" w:hAnsiTheme="majorHAnsi" w:cs="Bookman Old Style"/>
          <w:sz w:val="24"/>
          <w:szCs w:val="24"/>
        </w:rPr>
        <w:t xml:space="preserve"> BOC </w:t>
      </w:r>
      <w:r w:rsidR="008B10E7">
        <w:rPr>
          <w:rFonts w:asciiTheme="majorHAnsi" w:hAnsiTheme="majorHAnsi" w:cs="Bookman Old Style"/>
          <w:sz w:val="24"/>
          <w:szCs w:val="24"/>
        </w:rPr>
        <w:t xml:space="preserve">or the RUB </w:t>
      </w:r>
      <w:r w:rsidR="003228AF" w:rsidRPr="003228AF">
        <w:rPr>
          <w:rFonts w:asciiTheme="majorHAnsi" w:hAnsiTheme="majorHAnsi" w:cs="Bookman Old Style"/>
          <w:sz w:val="24"/>
          <w:szCs w:val="24"/>
        </w:rPr>
        <w:t>will</w:t>
      </w:r>
      <w:r w:rsidRPr="003228AF">
        <w:rPr>
          <w:rFonts w:asciiTheme="majorHAnsi" w:hAnsiTheme="majorHAnsi" w:cs="Bookman Old Style"/>
          <w:sz w:val="24"/>
          <w:szCs w:val="24"/>
        </w:rPr>
        <w:t xml:space="preserve"> provide the candidates with information on</w:t>
      </w:r>
      <w:r w:rsidR="003228AF">
        <w:rPr>
          <w:rFonts w:asciiTheme="majorHAnsi" w:hAnsiTheme="majorHAnsi" w:cs="Bookman Old Style"/>
          <w:sz w:val="24"/>
          <w:szCs w:val="24"/>
        </w:rPr>
        <w:t xml:space="preserve"> the reporting date</w:t>
      </w:r>
      <w:r w:rsidRPr="003228AF">
        <w:rPr>
          <w:rFonts w:asciiTheme="majorHAnsi" w:hAnsiTheme="majorHAnsi" w:cs="Bookman Old Style"/>
          <w:sz w:val="24"/>
          <w:szCs w:val="24"/>
        </w:rPr>
        <w:t>.</w:t>
      </w:r>
    </w:p>
    <w:p w:rsidR="00415BF6" w:rsidRDefault="00415BF6" w:rsidP="00CF5ED8">
      <w:pPr>
        <w:spacing w:after="0"/>
        <w:jc w:val="both"/>
        <w:rPr>
          <w:rFonts w:asciiTheme="majorHAnsi" w:hAnsiTheme="majorHAnsi"/>
          <w:sz w:val="24"/>
          <w:szCs w:val="24"/>
        </w:rPr>
      </w:pPr>
    </w:p>
    <w:p w:rsidR="00415BF6" w:rsidRPr="002540E9" w:rsidRDefault="00415BF6" w:rsidP="00CF5ED8">
      <w:pPr>
        <w:spacing w:after="0"/>
        <w:jc w:val="both"/>
        <w:rPr>
          <w:rFonts w:asciiTheme="majorHAnsi" w:hAnsiTheme="majorHAnsi"/>
          <w:sz w:val="24"/>
          <w:szCs w:val="24"/>
        </w:rPr>
      </w:pPr>
    </w:p>
    <w:p w:rsidR="002A2758" w:rsidRPr="002540E9" w:rsidRDefault="002A2758" w:rsidP="00CF5ED8">
      <w:pPr>
        <w:pStyle w:val="NormalWeb"/>
        <w:numPr>
          <w:ilvl w:val="0"/>
          <w:numId w:val="15"/>
        </w:numPr>
        <w:spacing w:before="0" w:beforeAutospacing="0" w:after="0" w:afterAutospacing="0"/>
        <w:jc w:val="both"/>
        <w:rPr>
          <w:rFonts w:asciiTheme="majorHAnsi" w:hAnsiTheme="majorHAnsi" w:cs="Arial"/>
          <w:b/>
          <w:color w:val="000000"/>
        </w:rPr>
      </w:pPr>
      <w:r w:rsidRPr="002540E9">
        <w:rPr>
          <w:rFonts w:asciiTheme="majorHAnsi" w:hAnsiTheme="majorHAnsi" w:cs="Arial"/>
          <w:b/>
          <w:color w:val="000000"/>
        </w:rPr>
        <w:t>Student management</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64506E" w:rsidRDefault="002A2758" w:rsidP="00CF5ED8">
      <w:pPr>
        <w:pStyle w:val="NormalWeb"/>
        <w:numPr>
          <w:ilvl w:val="1"/>
          <w:numId w:val="15"/>
        </w:numPr>
        <w:spacing w:before="0" w:beforeAutospacing="0" w:after="0" w:afterAutospacing="0"/>
        <w:jc w:val="both"/>
        <w:rPr>
          <w:rFonts w:asciiTheme="majorHAnsi" w:hAnsiTheme="majorHAnsi" w:cs="Arial"/>
          <w:color w:val="000000" w:themeColor="text1"/>
        </w:rPr>
      </w:pPr>
      <w:r w:rsidRPr="0064506E">
        <w:rPr>
          <w:rFonts w:asciiTheme="majorHAnsi" w:hAnsiTheme="majorHAnsi" w:cs="Arial"/>
          <w:color w:val="000000" w:themeColor="text1"/>
        </w:rPr>
        <w:t>The recipient of the scholarship shall execute an agreement with the BOC which will govern the terms and conditions of the scholarship</w:t>
      </w:r>
      <w:r w:rsidR="000133B2">
        <w:rPr>
          <w:rFonts w:asciiTheme="majorHAnsi" w:hAnsiTheme="majorHAnsi" w:cs="Arial"/>
          <w:color w:val="000000" w:themeColor="text1"/>
        </w:rPr>
        <w:t>;</w:t>
      </w:r>
      <w:r w:rsidRPr="0064506E">
        <w:rPr>
          <w:rFonts w:asciiTheme="majorHAnsi" w:hAnsiTheme="majorHAnsi" w:cs="Arial"/>
          <w:color w:val="000000" w:themeColor="text1"/>
        </w:rPr>
        <w:t xml:space="preserve"> </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2540E9" w:rsidRDefault="002A2758" w:rsidP="00CF5ED8">
      <w:pPr>
        <w:pStyle w:val="NormalWeb"/>
        <w:numPr>
          <w:ilvl w:val="1"/>
          <w:numId w:val="15"/>
        </w:numPr>
        <w:spacing w:before="0" w:beforeAutospacing="0" w:after="0" w:afterAutospacing="0"/>
        <w:jc w:val="both"/>
        <w:rPr>
          <w:rFonts w:asciiTheme="majorHAnsi" w:hAnsiTheme="majorHAnsi" w:cs="Arial"/>
          <w:color w:val="000000"/>
        </w:rPr>
      </w:pPr>
      <w:r w:rsidRPr="002540E9">
        <w:rPr>
          <w:rFonts w:asciiTheme="majorHAnsi" w:hAnsiTheme="majorHAnsi" w:cs="Arial"/>
          <w:color w:val="000000"/>
        </w:rPr>
        <w:t>BOC shall ensure that the fund for the scholarship is secured and timely payment made to the respective College in accorda</w:t>
      </w:r>
      <w:r w:rsidR="000133B2">
        <w:rPr>
          <w:rFonts w:asciiTheme="majorHAnsi" w:hAnsiTheme="majorHAnsi" w:cs="Arial"/>
          <w:color w:val="000000"/>
        </w:rPr>
        <w:t>nce with the College regulation;</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2540E9" w:rsidRDefault="002A2758" w:rsidP="00CF5ED8">
      <w:pPr>
        <w:pStyle w:val="NormalWeb"/>
        <w:numPr>
          <w:ilvl w:val="1"/>
          <w:numId w:val="15"/>
        </w:numPr>
        <w:spacing w:before="0" w:beforeAutospacing="0" w:after="0" w:afterAutospacing="0"/>
        <w:jc w:val="both"/>
        <w:rPr>
          <w:rFonts w:asciiTheme="majorHAnsi" w:hAnsiTheme="majorHAnsi" w:cs="Arial"/>
          <w:color w:val="000000"/>
        </w:rPr>
      </w:pPr>
      <w:r w:rsidRPr="002540E9">
        <w:rPr>
          <w:rFonts w:asciiTheme="majorHAnsi" w:hAnsiTheme="majorHAnsi" w:cs="Arial"/>
          <w:color w:val="000000"/>
        </w:rPr>
        <w:t>The College shall review the academic performance of the student and her/his sporting contribution to the College a</w:t>
      </w:r>
      <w:r w:rsidR="000133B2">
        <w:rPr>
          <w:rFonts w:asciiTheme="majorHAnsi" w:hAnsiTheme="majorHAnsi" w:cs="Arial"/>
          <w:color w:val="000000"/>
        </w:rPr>
        <w:t>t the end of each academic year;</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2540E9" w:rsidRDefault="002A2758" w:rsidP="00CF5ED8">
      <w:pPr>
        <w:pStyle w:val="NormalWeb"/>
        <w:numPr>
          <w:ilvl w:val="1"/>
          <w:numId w:val="15"/>
        </w:numPr>
        <w:spacing w:before="0" w:beforeAutospacing="0" w:after="0" w:afterAutospacing="0"/>
        <w:jc w:val="both"/>
        <w:rPr>
          <w:rFonts w:asciiTheme="majorHAnsi" w:hAnsiTheme="majorHAnsi" w:cs="Arial"/>
          <w:color w:val="000000"/>
        </w:rPr>
      </w:pPr>
      <w:r w:rsidRPr="002540E9">
        <w:rPr>
          <w:rFonts w:asciiTheme="majorHAnsi" w:hAnsiTheme="majorHAnsi" w:cs="Arial"/>
          <w:color w:val="000000"/>
        </w:rPr>
        <w:t>The College shall submit the mid-term and annual academic performance</w:t>
      </w:r>
      <w:r w:rsidR="000133B2">
        <w:rPr>
          <w:rFonts w:asciiTheme="majorHAnsi" w:hAnsiTheme="majorHAnsi" w:cs="Arial"/>
          <w:color w:val="000000"/>
        </w:rPr>
        <w:t xml:space="preserve"> progress report to BOC;</w:t>
      </w:r>
    </w:p>
    <w:p w:rsidR="002A2758" w:rsidRPr="002540E9" w:rsidRDefault="002A2758" w:rsidP="00CF5ED8">
      <w:pPr>
        <w:pStyle w:val="NormalWeb"/>
        <w:spacing w:before="0" w:beforeAutospacing="0" w:after="0" w:afterAutospacing="0"/>
        <w:ind w:left="0"/>
        <w:jc w:val="both"/>
        <w:rPr>
          <w:rFonts w:asciiTheme="majorHAnsi" w:hAnsiTheme="majorHAnsi" w:cs="Arial"/>
          <w:color w:val="000000"/>
        </w:rPr>
      </w:pPr>
    </w:p>
    <w:p w:rsidR="002A2758" w:rsidRPr="002540E9" w:rsidRDefault="002A2758" w:rsidP="00CF5ED8">
      <w:pPr>
        <w:pStyle w:val="NormalWeb"/>
        <w:numPr>
          <w:ilvl w:val="1"/>
          <w:numId w:val="15"/>
        </w:numPr>
        <w:spacing w:before="0" w:beforeAutospacing="0" w:after="0" w:afterAutospacing="0"/>
        <w:jc w:val="both"/>
        <w:rPr>
          <w:rFonts w:asciiTheme="majorHAnsi" w:hAnsiTheme="majorHAnsi" w:cs="Arial"/>
          <w:color w:val="000000"/>
        </w:rPr>
      </w:pPr>
      <w:r w:rsidRPr="002540E9">
        <w:rPr>
          <w:rFonts w:asciiTheme="majorHAnsi" w:hAnsiTheme="majorHAnsi" w:cs="Arial"/>
          <w:color w:val="000000"/>
        </w:rPr>
        <w:t xml:space="preserve">The recipient of the scholarship shall complete her/his study within the stipulated period of the academic programme. </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2540E9" w:rsidRDefault="002A2758" w:rsidP="00CF5ED8">
      <w:pPr>
        <w:pStyle w:val="NormalWeb"/>
        <w:numPr>
          <w:ilvl w:val="1"/>
          <w:numId w:val="15"/>
        </w:numPr>
        <w:spacing w:before="0" w:beforeAutospacing="0" w:after="0" w:afterAutospacing="0"/>
        <w:jc w:val="both"/>
        <w:rPr>
          <w:rFonts w:asciiTheme="majorHAnsi" w:hAnsiTheme="majorHAnsi" w:cs="Arial"/>
        </w:rPr>
      </w:pPr>
      <w:r w:rsidRPr="002540E9">
        <w:rPr>
          <w:rFonts w:asciiTheme="majorHAnsi" w:hAnsiTheme="majorHAnsi" w:cs="Arial"/>
          <w:color w:val="000000"/>
        </w:rPr>
        <w:t>The recipient of the scholarship will undertake full-time study as required by the College regulations</w:t>
      </w:r>
      <w:r w:rsidR="000133B2">
        <w:rPr>
          <w:rFonts w:asciiTheme="majorHAnsi" w:hAnsiTheme="majorHAnsi" w:cs="Arial"/>
          <w:color w:val="000000"/>
        </w:rPr>
        <w:t>;</w:t>
      </w:r>
    </w:p>
    <w:p w:rsidR="002A2758" w:rsidRPr="002540E9" w:rsidRDefault="002A2758" w:rsidP="00CF5ED8">
      <w:pPr>
        <w:pStyle w:val="NormalWeb"/>
        <w:spacing w:before="0" w:beforeAutospacing="0" w:after="0" w:afterAutospacing="0"/>
        <w:ind w:left="0"/>
        <w:jc w:val="both"/>
        <w:rPr>
          <w:rFonts w:asciiTheme="majorHAnsi" w:hAnsiTheme="majorHAnsi" w:cs="Arial"/>
        </w:rPr>
      </w:pPr>
    </w:p>
    <w:p w:rsidR="002F6685" w:rsidRPr="002F6685" w:rsidRDefault="002F6685" w:rsidP="00CF5ED8">
      <w:pPr>
        <w:pStyle w:val="NormalWeb"/>
        <w:spacing w:before="0" w:beforeAutospacing="0" w:after="0" w:afterAutospacing="0"/>
        <w:ind w:left="792"/>
        <w:jc w:val="both"/>
        <w:rPr>
          <w:rFonts w:asciiTheme="majorHAnsi" w:hAnsiTheme="majorHAnsi" w:cs="Arial"/>
          <w:color w:val="000000"/>
        </w:rPr>
      </w:pPr>
    </w:p>
    <w:p w:rsidR="002A2758" w:rsidRPr="009437C4" w:rsidRDefault="002A2758" w:rsidP="00CF5ED8">
      <w:pPr>
        <w:pStyle w:val="NormalWeb"/>
        <w:numPr>
          <w:ilvl w:val="1"/>
          <w:numId w:val="15"/>
        </w:numPr>
        <w:spacing w:before="0" w:beforeAutospacing="0" w:after="0" w:afterAutospacing="0"/>
        <w:jc w:val="both"/>
        <w:rPr>
          <w:rFonts w:asciiTheme="majorHAnsi" w:hAnsiTheme="majorHAnsi" w:cs="Arial"/>
          <w:color w:val="000000"/>
        </w:rPr>
      </w:pPr>
      <w:r w:rsidRPr="002540E9">
        <w:rPr>
          <w:rFonts w:asciiTheme="majorHAnsi" w:hAnsiTheme="majorHAnsi" w:cs="Arial"/>
        </w:rPr>
        <w:t>The recipient of the scholarship must, however, adhere to the examination timetable and maintain the minimum attendance requirement of each College</w:t>
      </w:r>
      <w:r w:rsidR="000133B2">
        <w:rPr>
          <w:rFonts w:asciiTheme="majorHAnsi" w:hAnsiTheme="majorHAnsi" w:cs="Arial"/>
        </w:rPr>
        <w:t>;</w:t>
      </w:r>
    </w:p>
    <w:p w:rsidR="009437C4" w:rsidRPr="009437C4" w:rsidRDefault="009437C4" w:rsidP="00CF5ED8">
      <w:pPr>
        <w:pStyle w:val="NormalWeb"/>
        <w:spacing w:before="0" w:beforeAutospacing="0" w:after="0" w:afterAutospacing="0"/>
        <w:ind w:left="792"/>
        <w:jc w:val="both"/>
        <w:rPr>
          <w:rFonts w:asciiTheme="majorHAnsi" w:hAnsiTheme="majorHAnsi" w:cs="Arial"/>
          <w:color w:val="000000"/>
        </w:rPr>
      </w:pPr>
    </w:p>
    <w:p w:rsidR="003F6BCC" w:rsidRDefault="002A2758"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sidRPr="002540E9">
        <w:rPr>
          <w:rFonts w:asciiTheme="majorHAnsi" w:hAnsiTheme="majorHAnsi" w:cs="Arial"/>
          <w:sz w:val="24"/>
          <w:szCs w:val="24"/>
        </w:rPr>
        <w:t>Any additional expenditure incurred for repeating failed modules will be borne by the recipient.</w:t>
      </w:r>
    </w:p>
    <w:p w:rsidR="000D4927" w:rsidRDefault="000D4927" w:rsidP="00CF5ED8">
      <w:pPr>
        <w:pStyle w:val="ListParagraph"/>
        <w:jc w:val="both"/>
        <w:rPr>
          <w:rFonts w:asciiTheme="majorHAnsi" w:hAnsiTheme="majorHAnsi" w:cs="Arial"/>
          <w:sz w:val="24"/>
          <w:szCs w:val="24"/>
        </w:rPr>
      </w:pPr>
    </w:p>
    <w:p w:rsidR="00285BED" w:rsidRDefault="00285BED"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eastAsiaTheme="minorHAnsi" w:hAnsiTheme="majorHAnsi" w:cs="Arial"/>
          <w:color w:val="auto"/>
          <w:sz w:val="24"/>
          <w:szCs w:val="24"/>
          <w:lang w:eastAsia="en-US"/>
        </w:rPr>
      </w:pPr>
    </w:p>
    <w:p w:rsidR="002052F8" w:rsidRDefault="002052F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eastAsiaTheme="minorHAnsi" w:hAnsiTheme="majorHAnsi" w:cs="Arial"/>
          <w:color w:val="auto"/>
          <w:sz w:val="24"/>
          <w:szCs w:val="24"/>
          <w:lang w:eastAsia="en-US"/>
        </w:rPr>
      </w:pPr>
    </w:p>
    <w:p w:rsidR="002052F8" w:rsidRDefault="002052F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eastAsiaTheme="minorHAnsi" w:hAnsiTheme="majorHAnsi" w:cs="Arial"/>
          <w:color w:val="auto"/>
          <w:sz w:val="24"/>
          <w:szCs w:val="24"/>
          <w:lang w:eastAsia="en-US"/>
        </w:rPr>
      </w:pPr>
    </w:p>
    <w:p w:rsidR="002052F8" w:rsidRDefault="002052F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eastAsiaTheme="minorHAnsi" w:hAnsiTheme="majorHAnsi" w:cs="Arial"/>
          <w:color w:val="auto"/>
          <w:sz w:val="24"/>
          <w:szCs w:val="24"/>
          <w:lang w:eastAsia="en-US"/>
        </w:rPr>
      </w:pPr>
    </w:p>
    <w:p w:rsidR="002052F8" w:rsidRDefault="002052F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eastAsiaTheme="minorHAnsi" w:hAnsiTheme="majorHAnsi" w:cs="Arial"/>
          <w:color w:val="auto"/>
          <w:sz w:val="24"/>
          <w:szCs w:val="24"/>
          <w:lang w:eastAsia="en-US"/>
        </w:rPr>
      </w:pPr>
    </w:p>
    <w:p w:rsidR="00285BED" w:rsidRPr="005B5BAA" w:rsidRDefault="00285BED" w:rsidP="00CF5ED8">
      <w:pPr>
        <w:pStyle w:val="a"/>
        <w:numPr>
          <w:ilvl w:val="0"/>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b/>
          <w:sz w:val="24"/>
          <w:szCs w:val="24"/>
        </w:rPr>
      </w:pPr>
      <w:r w:rsidRPr="005B5BAA">
        <w:rPr>
          <w:rFonts w:asciiTheme="majorHAnsi" w:eastAsiaTheme="minorHAnsi" w:hAnsiTheme="majorHAnsi" w:cs="Arial"/>
          <w:b/>
          <w:color w:val="auto"/>
          <w:sz w:val="24"/>
          <w:szCs w:val="24"/>
          <w:lang w:eastAsia="en-US"/>
        </w:rPr>
        <w:t>Obligations of the scholarship Recipient</w:t>
      </w:r>
    </w:p>
    <w:p w:rsidR="00285BED" w:rsidRDefault="00285BED"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eastAsiaTheme="minorHAnsi" w:hAnsiTheme="majorHAnsi" w:cs="Arial"/>
          <w:color w:val="auto"/>
          <w:sz w:val="24"/>
          <w:szCs w:val="24"/>
          <w:lang w:eastAsia="en-US"/>
        </w:rPr>
      </w:pPr>
    </w:p>
    <w:p w:rsidR="00285BED" w:rsidRPr="00A763D8" w:rsidRDefault="00285BED"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eastAsiaTheme="minorHAnsi" w:hAnsiTheme="majorHAnsi" w:cs="Arial"/>
          <w:color w:val="auto"/>
          <w:sz w:val="24"/>
          <w:szCs w:val="24"/>
          <w:lang w:eastAsia="en-US"/>
        </w:rPr>
        <w:t xml:space="preserve">The recipient </w:t>
      </w:r>
      <w:r w:rsidR="00185121">
        <w:rPr>
          <w:rFonts w:asciiTheme="majorHAnsi" w:eastAsiaTheme="minorHAnsi" w:hAnsiTheme="majorHAnsi" w:cs="Arial"/>
          <w:color w:val="auto"/>
          <w:sz w:val="24"/>
          <w:szCs w:val="24"/>
          <w:lang w:eastAsia="en-US"/>
        </w:rPr>
        <w:t xml:space="preserve">must strive to pursue their academic achievement and simultaneously </w:t>
      </w:r>
      <w:r w:rsidR="000133B2">
        <w:rPr>
          <w:rFonts w:asciiTheme="majorHAnsi" w:eastAsiaTheme="minorHAnsi" w:hAnsiTheme="majorHAnsi" w:cs="Arial"/>
          <w:color w:val="auto"/>
          <w:sz w:val="24"/>
          <w:szCs w:val="24"/>
          <w:lang w:eastAsia="en-US"/>
        </w:rPr>
        <w:t>remain active in sports;</w:t>
      </w:r>
    </w:p>
    <w:p w:rsidR="00A763D8" w:rsidRPr="00285BED"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792"/>
        <w:rPr>
          <w:rFonts w:asciiTheme="majorHAnsi" w:hAnsiTheme="majorHAnsi" w:cs="Arial"/>
          <w:sz w:val="24"/>
          <w:szCs w:val="24"/>
        </w:rPr>
      </w:pPr>
    </w:p>
    <w:p w:rsidR="00285BED" w:rsidRPr="00A763D8" w:rsidRDefault="000133B2"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eastAsiaTheme="minorHAnsi" w:hAnsiTheme="majorHAnsi" w:cs="Arial"/>
          <w:color w:val="auto"/>
          <w:sz w:val="24"/>
          <w:szCs w:val="24"/>
          <w:lang w:eastAsia="en-US"/>
        </w:rPr>
        <w:t>The recipient must</w:t>
      </w:r>
      <w:r w:rsidR="00285BED">
        <w:rPr>
          <w:rFonts w:asciiTheme="majorHAnsi" w:eastAsiaTheme="minorHAnsi" w:hAnsiTheme="majorHAnsi" w:cs="Arial"/>
          <w:color w:val="auto"/>
          <w:sz w:val="24"/>
          <w:szCs w:val="24"/>
          <w:lang w:eastAsia="en-US"/>
        </w:rPr>
        <w:t xml:space="preserve"> fulfill </w:t>
      </w:r>
      <w:r>
        <w:rPr>
          <w:rFonts w:asciiTheme="majorHAnsi" w:eastAsiaTheme="minorHAnsi" w:hAnsiTheme="majorHAnsi" w:cs="Arial"/>
          <w:color w:val="auto"/>
          <w:sz w:val="24"/>
          <w:szCs w:val="24"/>
          <w:lang w:eastAsia="en-US"/>
        </w:rPr>
        <w:t xml:space="preserve">all </w:t>
      </w:r>
      <w:r w:rsidR="00285BED">
        <w:rPr>
          <w:rFonts w:asciiTheme="majorHAnsi" w:eastAsiaTheme="minorHAnsi" w:hAnsiTheme="majorHAnsi" w:cs="Arial"/>
          <w:color w:val="auto"/>
          <w:sz w:val="24"/>
          <w:szCs w:val="24"/>
          <w:lang w:eastAsia="en-US"/>
        </w:rPr>
        <w:t>obligations of the BOC/NSF/DSA/Club</w:t>
      </w:r>
      <w:r>
        <w:rPr>
          <w:rFonts w:asciiTheme="majorHAnsi" w:eastAsiaTheme="minorHAnsi" w:hAnsiTheme="majorHAnsi" w:cs="Arial"/>
          <w:color w:val="auto"/>
          <w:sz w:val="24"/>
          <w:szCs w:val="24"/>
          <w:lang w:eastAsia="en-US"/>
        </w:rPr>
        <w:t>;</w:t>
      </w:r>
    </w:p>
    <w:p w:rsidR="00A763D8" w:rsidRPr="00A763D8"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p>
    <w:p w:rsidR="00285BED" w:rsidRDefault="000133B2"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eastAsiaTheme="minorHAnsi" w:hAnsiTheme="majorHAnsi" w:cs="Arial"/>
          <w:color w:val="auto"/>
          <w:sz w:val="24"/>
          <w:szCs w:val="24"/>
          <w:lang w:eastAsia="en-US"/>
        </w:rPr>
        <w:t>The recipient shall v</w:t>
      </w:r>
      <w:r w:rsidR="00285BED">
        <w:rPr>
          <w:rFonts w:asciiTheme="majorHAnsi" w:eastAsiaTheme="minorHAnsi" w:hAnsiTheme="majorHAnsi" w:cs="Arial"/>
          <w:color w:val="auto"/>
          <w:sz w:val="24"/>
          <w:szCs w:val="24"/>
          <w:lang w:eastAsia="en-US"/>
        </w:rPr>
        <w:t xml:space="preserve">olunteer for </w:t>
      </w:r>
      <w:r>
        <w:rPr>
          <w:rFonts w:asciiTheme="majorHAnsi" w:eastAsiaTheme="minorHAnsi" w:hAnsiTheme="majorHAnsi" w:cs="Arial"/>
          <w:color w:val="auto"/>
          <w:sz w:val="24"/>
          <w:szCs w:val="24"/>
          <w:lang w:eastAsia="en-US"/>
        </w:rPr>
        <w:t xml:space="preserve">all </w:t>
      </w:r>
      <w:r w:rsidR="00285BED">
        <w:rPr>
          <w:rFonts w:asciiTheme="majorHAnsi" w:eastAsiaTheme="minorHAnsi" w:hAnsiTheme="majorHAnsi" w:cs="Arial"/>
          <w:color w:val="auto"/>
          <w:sz w:val="24"/>
          <w:szCs w:val="24"/>
          <w:lang w:eastAsia="en-US"/>
        </w:rPr>
        <w:t>BOC/NSF/DSA/Club activities</w:t>
      </w:r>
      <w:r>
        <w:rPr>
          <w:rFonts w:asciiTheme="majorHAnsi" w:eastAsiaTheme="minorHAnsi" w:hAnsiTheme="majorHAnsi" w:cs="Arial"/>
          <w:color w:val="auto"/>
          <w:sz w:val="24"/>
          <w:szCs w:val="24"/>
          <w:lang w:eastAsia="en-US"/>
        </w:rPr>
        <w:t>, as requested in writing to the college;</w:t>
      </w:r>
    </w:p>
    <w:p w:rsidR="00A763D8"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792"/>
        <w:rPr>
          <w:rFonts w:asciiTheme="majorHAnsi" w:hAnsiTheme="majorHAnsi" w:cs="Arial"/>
          <w:sz w:val="24"/>
          <w:szCs w:val="24"/>
        </w:rPr>
      </w:pPr>
    </w:p>
    <w:p w:rsidR="00A763D8" w:rsidRDefault="00285BED"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hAnsiTheme="majorHAnsi" w:cs="Arial"/>
          <w:sz w:val="24"/>
          <w:szCs w:val="24"/>
        </w:rPr>
        <w:t xml:space="preserve">The recipient of the scholarship shall represent the college in any tournament </w:t>
      </w:r>
      <w:r w:rsidR="00A763D8">
        <w:rPr>
          <w:rFonts w:asciiTheme="majorHAnsi" w:hAnsiTheme="majorHAnsi" w:cs="Arial"/>
          <w:sz w:val="24"/>
          <w:szCs w:val="24"/>
        </w:rPr>
        <w:t xml:space="preserve">that the College participates </w:t>
      </w:r>
      <w:r w:rsidR="000133B2">
        <w:rPr>
          <w:rFonts w:asciiTheme="majorHAnsi" w:hAnsiTheme="majorHAnsi" w:cs="Arial"/>
          <w:sz w:val="24"/>
          <w:szCs w:val="24"/>
        </w:rPr>
        <w:t xml:space="preserve">in </w:t>
      </w:r>
      <w:r w:rsidR="00A763D8">
        <w:rPr>
          <w:rFonts w:asciiTheme="majorHAnsi" w:hAnsiTheme="majorHAnsi" w:cs="Arial"/>
          <w:sz w:val="24"/>
          <w:szCs w:val="24"/>
        </w:rPr>
        <w:t xml:space="preserve">irrespective of the membership of the recipient </w:t>
      </w:r>
      <w:r w:rsidR="000133B2">
        <w:rPr>
          <w:rFonts w:asciiTheme="majorHAnsi" w:hAnsiTheme="majorHAnsi" w:cs="Arial"/>
          <w:sz w:val="24"/>
          <w:szCs w:val="24"/>
        </w:rPr>
        <w:t>in other clubs;</w:t>
      </w:r>
    </w:p>
    <w:p w:rsidR="00A763D8"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792"/>
        <w:rPr>
          <w:rFonts w:asciiTheme="majorHAnsi" w:hAnsiTheme="majorHAnsi" w:cs="Arial"/>
          <w:sz w:val="24"/>
          <w:szCs w:val="24"/>
        </w:rPr>
      </w:pPr>
    </w:p>
    <w:p w:rsidR="00A763D8" w:rsidRDefault="00A763D8"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hAnsiTheme="majorHAnsi" w:cs="Arial"/>
          <w:sz w:val="24"/>
          <w:szCs w:val="24"/>
        </w:rPr>
        <w:t>The recipient of the scholarship will participate in all games or tournaments representing the country and in mandatory training programs, as requested by the BO</w:t>
      </w:r>
      <w:r w:rsidR="000133B2">
        <w:rPr>
          <w:rFonts w:asciiTheme="majorHAnsi" w:hAnsiTheme="majorHAnsi" w:cs="Arial"/>
          <w:sz w:val="24"/>
          <w:szCs w:val="24"/>
        </w:rPr>
        <w:t>C and the NSFs in writing, but must</w:t>
      </w:r>
      <w:r>
        <w:rPr>
          <w:rFonts w:asciiTheme="majorHAnsi" w:hAnsiTheme="majorHAnsi" w:cs="Arial"/>
          <w:sz w:val="24"/>
          <w:szCs w:val="24"/>
        </w:rPr>
        <w:t xml:space="preserve"> adher</w:t>
      </w:r>
      <w:r w:rsidR="000133B2">
        <w:rPr>
          <w:rFonts w:asciiTheme="majorHAnsi" w:hAnsiTheme="majorHAnsi" w:cs="Arial"/>
          <w:sz w:val="24"/>
          <w:szCs w:val="24"/>
        </w:rPr>
        <w:t>e</w:t>
      </w:r>
      <w:r>
        <w:rPr>
          <w:rFonts w:asciiTheme="majorHAnsi" w:hAnsiTheme="majorHAnsi" w:cs="Arial"/>
          <w:sz w:val="24"/>
          <w:szCs w:val="24"/>
        </w:rPr>
        <w:t xml:space="preserve"> to the examination timetable and maintaining 75</w:t>
      </w:r>
      <w:r w:rsidR="000133B2">
        <w:rPr>
          <w:rFonts w:asciiTheme="majorHAnsi" w:hAnsiTheme="majorHAnsi" w:cs="Arial"/>
          <w:sz w:val="24"/>
          <w:szCs w:val="24"/>
        </w:rPr>
        <w:t>% of the attendance requirement;</w:t>
      </w:r>
    </w:p>
    <w:p w:rsidR="00A763D8"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792"/>
        <w:rPr>
          <w:rFonts w:asciiTheme="majorHAnsi" w:hAnsiTheme="majorHAnsi" w:cs="Arial"/>
          <w:sz w:val="24"/>
          <w:szCs w:val="24"/>
        </w:rPr>
      </w:pPr>
    </w:p>
    <w:p w:rsidR="00A763D8" w:rsidRPr="00A763D8" w:rsidRDefault="00A763D8"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hAnsiTheme="majorHAnsi" w:cs="Arial"/>
          <w:sz w:val="24"/>
          <w:szCs w:val="24"/>
        </w:rPr>
        <w:t>Notwithstanding the above clause, the RUB and the BOC may, after due consultation and considering all urgencies, make considerations for concessions, especially with regard to the examination timet</w:t>
      </w:r>
      <w:r w:rsidR="000133B2">
        <w:rPr>
          <w:rFonts w:asciiTheme="majorHAnsi" w:hAnsiTheme="majorHAnsi" w:cs="Arial"/>
          <w:sz w:val="24"/>
          <w:szCs w:val="24"/>
        </w:rPr>
        <w:t>able and attendance requirement;</w:t>
      </w:r>
      <w:r>
        <w:rPr>
          <w:rFonts w:asciiTheme="majorHAnsi" w:hAnsiTheme="majorHAnsi" w:cs="Arial"/>
          <w:sz w:val="24"/>
          <w:szCs w:val="24"/>
        </w:rPr>
        <w:t xml:space="preserve"> </w:t>
      </w:r>
    </w:p>
    <w:p w:rsidR="00A763D8" w:rsidRPr="00A763D8"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792"/>
        <w:rPr>
          <w:rFonts w:asciiTheme="majorHAnsi" w:hAnsiTheme="majorHAnsi" w:cs="Arial"/>
          <w:sz w:val="24"/>
          <w:szCs w:val="24"/>
        </w:rPr>
      </w:pPr>
    </w:p>
    <w:p w:rsidR="00A763D8" w:rsidRPr="00285BED" w:rsidRDefault="00A763D8"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eastAsiaTheme="minorHAnsi" w:hAnsiTheme="majorHAnsi" w:cs="Arial"/>
          <w:color w:val="auto"/>
          <w:sz w:val="24"/>
          <w:szCs w:val="24"/>
          <w:lang w:eastAsia="en-US"/>
        </w:rPr>
        <w:t xml:space="preserve">The recipient </w:t>
      </w:r>
      <w:r w:rsidR="000133B2">
        <w:rPr>
          <w:rFonts w:asciiTheme="majorHAnsi" w:eastAsiaTheme="minorHAnsi" w:hAnsiTheme="majorHAnsi" w:cs="Arial"/>
          <w:color w:val="auto"/>
          <w:sz w:val="24"/>
          <w:szCs w:val="24"/>
          <w:lang w:eastAsia="en-US"/>
        </w:rPr>
        <w:t>must</w:t>
      </w:r>
      <w:r>
        <w:rPr>
          <w:rFonts w:asciiTheme="majorHAnsi" w:eastAsiaTheme="minorHAnsi" w:hAnsiTheme="majorHAnsi" w:cs="Arial"/>
          <w:color w:val="auto"/>
          <w:sz w:val="24"/>
          <w:szCs w:val="24"/>
          <w:lang w:eastAsia="en-US"/>
        </w:rPr>
        <w:t xml:space="preserve"> intern with the BOC/NSF for 3 months </w:t>
      </w:r>
      <w:r w:rsidR="000133B2">
        <w:rPr>
          <w:rFonts w:asciiTheme="majorHAnsi" w:eastAsiaTheme="minorHAnsi" w:hAnsiTheme="majorHAnsi" w:cs="Arial"/>
          <w:color w:val="auto"/>
          <w:sz w:val="24"/>
          <w:szCs w:val="24"/>
          <w:lang w:eastAsia="en-US"/>
        </w:rPr>
        <w:t>upon</w:t>
      </w:r>
      <w:r>
        <w:rPr>
          <w:rFonts w:asciiTheme="majorHAnsi" w:eastAsiaTheme="minorHAnsi" w:hAnsiTheme="majorHAnsi" w:cs="Arial"/>
          <w:color w:val="auto"/>
          <w:sz w:val="24"/>
          <w:szCs w:val="24"/>
          <w:lang w:eastAsia="en-US"/>
        </w:rPr>
        <w:t xml:space="preserve"> completion of his/her study.</w:t>
      </w:r>
    </w:p>
    <w:p w:rsidR="00A763D8" w:rsidRPr="00285BED"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p>
    <w:p w:rsidR="002A2758" w:rsidRPr="002540E9" w:rsidRDefault="002A275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792"/>
        <w:rPr>
          <w:rFonts w:asciiTheme="majorHAnsi" w:hAnsiTheme="majorHAnsi"/>
          <w:sz w:val="24"/>
          <w:szCs w:val="24"/>
        </w:rPr>
      </w:pPr>
    </w:p>
    <w:p w:rsidR="002A2758" w:rsidRPr="002540E9" w:rsidRDefault="002A2758" w:rsidP="00CF5ED8">
      <w:pPr>
        <w:pStyle w:val="NormalWeb"/>
        <w:numPr>
          <w:ilvl w:val="0"/>
          <w:numId w:val="15"/>
        </w:numPr>
        <w:spacing w:before="0" w:beforeAutospacing="0" w:after="0" w:afterAutospacing="0"/>
        <w:jc w:val="both"/>
        <w:rPr>
          <w:rFonts w:asciiTheme="majorHAnsi" w:hAnsiTheme="majorHAnsi" w:cs="Arial"/>
          <w:b/>
          <w:color w:val="000000"/>
        </w:rPr>
      </w:pPr>
      <w:r w:rsidRPr="002540E9">
        <w:rPr>
          <w:rFonts w:asciiTheme="majorHAnsi" w:hAnsiTheme="majorHAnsi" w:cs="Arial"/>
          <w:b/>
          <w:color w:val="000000"/>
        </w:rPr>
        <w:t>Discontinuation of the scholarship</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2540E9" w:rsidRDefault="002A2758" w:rsidP="00CF5ED8">
      <w:pPr>
        <w:pStyle w:val="NormalWeb"/>
        <w:numPr>
          <w:ilvl w:val="1"/>
          <w:numId w:val="15"/>
        </w:numPr>
        <w:spacing w:before="0" w:beforeAutospacing="0" w:after="0" w:afterAutospacing="0"/>
        <w:jc w:val="both"/>
        <w:rPr>
          <w:rFonts w:asciiTheme="majorHAnsi" w:hAnsiTheme="majorHAnsi" w:cs="Arial"/>
          <w:color w:val="000000"/>
        </w:rPr>
      </w:pPr>
      <w:r w:rsidRPr="002540E9">
        <w:rPr>
          <w:rFonts w:asciiTheme="majorHAnsi" w:hAnsiTheme="majorHAnsi" w:cs="Arial"/>
          <w:color w:val="000000"/>
        </w:rPr>
        <w:t>The scholarship will be discontinued if the recipient d</w:t>
      </w:r>
      <w:r w:rsidR="000133B2">
        <w:rPr>
          <w:rFonts w:asciiTheme="majorHAnsi" w:hAnsiTheme="majorHAnsi" w:cs="Arial"/>
          <w:color w:val="000000"/>
        </w:rPr>
        <w:t>ecides to discontinue the study;</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2540E9" w:rsidRDefault="002A2758" w:rsidP="00CF5ED8">
      <w:pPr>
        <w:pStyle w:val="NormalWeb"/>
        <w:numPr>
          <w:ilvl w:val="1"/>
          <w:numId w:val="15"/>
        </w:numPr>
        <w:spacing w:before="0" w:beforeAutospacing="0" w:after="0" w:afterAutospacing="0"/>
        <w:jc w:val="both"/>
        <w:rPr>
          <w:rFonts w:asciiTheme="majorHAnsi" w:hAnsiTheme="majorHAnsi" w:cs="Arial"/>
          <w:color w:val="000000"/>
        </w:rPr>
      </w:pPr>
      <w:r w:rsidRPr="002540E9">
        <w:rPr>
          <w:rFonts w:asciiTheme="majorHAnsi" w:hAnsiTheme="majorHAnsi" w:cs="Arial"/>
          <w:color w:val="000000"/>
        </w:rPr>
        <w:t>The scholarship will be discontinued if the recipient fails to fulfil the academic prog</w:t>
      </w:r>
      <w:r w:rsidR="00285BED">
        <w:rPr>
          <w:rFonts w:asciiTheme="majorHAnsi" w:hAnsiTheme="majorHAnsi" w:cs="Arial"/>
          <w:color w:val="000000"/>
        </w:rPr>
        <w:t>ression criteria of the College</w:t>
      </w:r>
      <w:r w:rsidR="000133B2">
        <w:rPr>
          <w:rFonts w:asciiTheme="majorHAnsi" w:hAnsiTheme="majorHAnsi" w:cs="Arial"/>
          <w:color w:val="000000"/>
        </w:rPr>
        <w:t>;</w:t>
      </w:r>
      <w:r w:rsidR="00285BED">
        <w:rPr>
          <w:rFonts w:asciiTheme="majorHAnsi" w:hAnsiTheme="majorHAnsi" w:cs="Arial"/>
          <w:color w:val="000000"/>
        </w:rPr>
        <w:t xml:space="preserve"> </w:t>
      </w:r>
    </w:p>
    <w:p w:rsidR="002A2758" w:rsidRPr="002540E9" w:rsidRDefault="002A2758" w:rsidP="00CF5ED8">
      <w:pPr>
        <w:spacing w:after="0" w:line="240" w:lineRule="auto"/>
        <w:jc w:val="both"/>
        <w:rPr>
          <w:rFonts w:asciiTheme="majorHAnsi" w:hAnsiTheme="majorHAnsi" w:cs="Arial"/>
          <w:color w:val="000000"/>
          <w:sz w:val="24"/>
          <w:szCs w:val="24"/>
        </w:rPr>
      </w:pPr>
    </w:p>
    <w:p w:rsidR="002D779B" w:rsidRPr="00A763D8" w:rsidRDefault="002A2758" w:rsidP="00CF5ED8">
      <w:pPr>
        <w:pStyle w:val="ListParagraph"/>
        <w:numPr>
          <w:ilvl w:val="1"/>
          <w:numId w:val="15"/>
        </w:numPr>
        <w:spacing w:after="0"/>
        <w:jc w:val="both"/>
        <w:rPr>
          <w:rFonts w:asciiTheme="majorHAnsi" w:eastAsia="Calibri" w:hAnsiTheme="majorHAnsi" w:cs="Times New Roman"/>
          <w:sz w:val="24"/>
          <w:szCs w:val="24"/>
        </w:rPr>
      </w:pPr>
      <w:r w:rsidRPr="002540E9">
        <w:rPr>
          <w:rFonts w:asciiTheme="majorHAnsi" w:hAnsiTheme="majorHAnsi" w:cs="Arial"/>
          <w:color w:val="000000"/>
          <w:sz w:val="24"/>
          <w:szCs w:val="24"/>
        </w:rPr>
        <w:t>The scholarship will be discontinued if the recipient faces disciplinary actions at the College</w:t>
      </w:r>
      <w:r w:rsidR="000133B2">
        <w:rPr>
          <w:rFonts w:asciiTheme="majorHAnsi" w:hAnsiTheme="majorHAnsi" w:cs="Arial"/>
          <w:color w:val="000000"/>
          <w:sz w:val="24"/>
          <w:szCs w:val="24"/>
        </w:rPr>
        <w:t>;</w:t>
      </w:r>
    </w:p>
    <w:p w:rsidR="00A763D8" w:rsidRPr="00A763D8" w:rsidRDefault="00A763D8" w:rsidP="00CF5ED8">
      <w:pPr>
        <w:pStyle w:val="ListParagraph"/>
        <w:jc w:val="both"/>
        <w:rPr>
          <w:rFonts w:asciiTheme="majorHAnsi" w:eastAsia="Calibri" w:hAnsiTheme="majorHAnsi" w:cs="Times New Roman"/>
          <w:sz w:val="24"/>
          <w:szCs w:val="24"/>
        </w:rPr>
      </w:pPr>
    </w:p>
    <w:p w:rsidR="00A763D8" w:rsidRPr="002540E9" w:rsidRDefault="00A763D8" w:rsidP="00CF5ED8">
      <w:pPr>
        <w:pStyle w:val="ListParagraph"/>
        <w:numPr>
          <w:ilvl w:val="1"/>
          <w:numId w:val="15"/>
        </w:num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lastRenderedPageBreak/>
        <w:t xml:space="preserve">The scholarship will be discontinued if the recipient fails repeatedly to participate in games or tournaments representing the country or in mandatory training programs, as requested by the BOC and the NSFs in writing. </w:t>
      </w:r>
    </w:p>
    <w:p w:rsidR="002A2758" w:rsidRPr="002540E9" w:rsidRDefault="002A2758" w:rsidP="00CF5ED8">
      <w:pPr>
        <w:pStyle w:val="ListParagraph"/>
        <w:jc w:val="both"/>
        <w:rPr>
          <w:rFonts w:asciiTheme="majorHAnsi" w:eastAsia="Calibri" w:hAnsiTheme="majorHAnsi" w:cs="Times New Roman"/>
          <w:sz w:val="24"/>
          <w:szCs w:val="24"/>
        </w:rPr>
      </w:pPr>
    </w:p>
    <w:p w:rsidR="000D4927" w:rsidRDefault="000D4927" w:rsidP="00CF5ED8">
      <w:pPr>
        <w:pStyle w:val="ListParagraph"/>
        <w:spacing w:after="0"/>
        <w:ind w:left="360"/>
        <w:jc w:val="both"/>
        <w:rPr>
          <w:rFonts w:asciiTheme="majorHAnsi" w:eastAsia="Calibri" w:hAnsiTheme="majorHAnsi" w:cs="Times New Roman"/>
          <w:b/>
          <w:sz w:val="24"/>
          <w:szCs w:val="24"/>
        </w:rPr>
      </w:pPr>
    </w:p>
    <w:p w:rsidR="002D779B" w:rsidRPr="002540E9" w:rsidRDefault="002D779B" w:rsidP="00CF5ED8">
      <w:pPr>
        <w:pStyle w:val="ListParagraph"/>
        <w:numPr>
          <w:ilvl w:val="0"/>
          <w:numId w:val="15"/>
        </w:numPr>
        <w:spacing w:after="0"/>
        <w:jc w:val="both"/>
        <w:rPr>
          <w:rFonts w:asciiTheme="majorHAnsi" w:eastAsia="Calibri" w:hAnsiTheme="majorHAnsi" w:cs="Times New Roman"/>
          <w:b/>
          <w:sz w:val="24"/>
          <w:szCs w:val="24"/>
        </w:rPr>
      </w:pPr>
      <w:r w:rsidRPr="002540E9">
        <w:rPr>
          <w:rFonts w:asciiTheme="majorHAnsi" w:eastAsia="Calibri" w:hAnsiTheme="majorHAnsi" w:cs="Times New Roman"/>
          <w:b/>
          <w:sz w:val="24"/>
          <w:szCs w:val="24"/>
        </w:rPr>
        <w:t xml:space="preserve">Documents required while applying </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sz w:val="24"/>
          <w:szCs w:val="24"/>
        </w:rPr>
        <w:t xml:space="preserve">Scholarship Application </w:t>
      </w:r>
      <w:proofErr w:type="gramStart"/>
      <w:r w:rsidRPr="002540E9">
        <w:rPr>
          <w:rFonts w:asciiTheme="majorHAnsi" w:hAnsiTheme="majorHAnsi"/>
          <w:sz w:val="24"/>
          <w:szCs w:val="24"/>
        </w:rPr>
        <w:t>form</w:t>
      </w:r>
      <w:proofErr w:type="gramEnd"/>
      <w:r w:rsidRPr="002540E9">
        <w:rPr>
          <w:rFonts w:asciiTheme="majorHAnsi" w:hAnsiTheme="majorHAnsi"/>
          <w:sz w:val="24"/>
          <w:szCs w:val="24"/>
        </w:rPr>
        <w:t xml:space="preserve"> duly signed and dated along with photo.</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cs="Arial"/>
          <w:sz w:val="24"/>
          <w:szCs w:val="24"/>
          <w:lang w:val="en-GB"/>
        </w:rPr>
        <w:t>Academic Transcripts (Class X</w:t>
      </w:r>
      <w:r w:rsidR="00E01171" w:rsidRPr="002540E9">
        <w:rPr>
          <w:rFonts w:asciiTheme="majorHAnsi" w:hAnsiTheme="majorHAnsi" w:cs="Arial"/>
          <w:sz w:val="24"/>
          <w:szCs w:val="24"/>
          <w:lang w:val="en-GB"/>
        </w:rPr>
        <w:t xml:space="preserve"> &amp; Class XII</w:t>
      </w:r>
      <w:r w:rsidRPr="002540E9">
        <w:rPr>
          <w:rFonts w:asciiTheme="majorHAnsi" w:hAnsiTheme="majorHAnsi" w:cs="Arial"/>
          <w:sz w:val="24"/>
          <w:szCs w:val="24"/>
          <w:lang w:val="en-GB"/>
        </w:rPr>
        <w:t>)</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cs="Arial"/>
          <w:sz w:val="24"/>
          <w:szCs w:val="24"/>
          <w:lang w:val="en-GB"/>
        </w:rPr>
        <w:t>Citizenship ID Card copy</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cs="Arial"/>
          <w:sz w:val="24"/>
          <w:szCs w:val="24"/>
          <w:lang w:val="en-GB"/>
        </w:rPr>
        <w:t>Security Clearance Certificate</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cs="Arial"/>
          <w:sz w:val="24"/>
          <w:szCs w:val="24"/>
          <w:lang w:val="en-GB"/>
        </w:rPr>
        <w:t>Medical Certificate</w:t>
      </w:r>
    </w:p>
    <w:p w:rsidR="003F6BCC" w:rsidRPr="002540E9" w:rsidRDefault="0083254E" w:rsidP="00CF5ED8">
      <w:pPr>
        <w:pStyle w:val="ListParagraph"/>
        <w:numPr>
          <w:ilvl w:val="0"/>
          <w:numId w:val="5"/>
        </w:numPr>
        <w:tabs>
          <w:tab w:val="clear" w:pos="360"/>
          <w:tab w:val="num" w:pos="810"/>
        </w:tabs>
        <w:ind w:left="810" w:hanging="180"/>
        <w:jc w:val="both"/>
        <w:rPr>
          <w:rFonts w:asciiTheme="majorHAnsi" w:hAnsiTheme="majorHAnsi"/>
          <w:sz w:val="24"/>
          <w:szCs w:val="24"/>
        </w:rPr>
      </w:pPr>
      <w:r>
        <w:rPr>
          <w:rFonts w:asciiTheme="majorHAnsi" w:hAnsiTheme="majorHAnsi"/>
          <w:sz w:val="24"/>
          <w:szCs w:val="24"/>
        </w:rPr>
        <w:t>Proof of National Team/Player</w:t>
      </w:r>
      <w:r w:rsidR="003F6BCC" w:rsidRPr="002540E9">
        <w:rPr>
          <w:rFonts w:asciiTheme="majorHAnsi" w:hAnsiTheme="majorHAnsi"/>
          <w:sz w:val="24"/>
          <w:szCs w:val="24"/>
        </w:rPr>
        <w:t>, if available</w:t>
      </w:r>
      <w:r w:rsidR="003A4101">
        <w:rPr>
          <w:rFonts w:asciiTheme="majorHAnsi" w:hAnsiTheme="majorHAnsi"/>
          <w:sz w:val="24"/>
          <w:szCs w:val="24"/>
        </w:rPr>
        <w:t xml:space="preserve"> (for athletes)</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cs="Arial"/>
          <w:sz w:val="24"/>
          <w:szCs w:val="24"/>
          <w:lang w:val="en-GB"/>
        </w:rPr>
        <w:t>Recommendation Letter from relevant National Sports Federations</w:t>
      </w:r>
      <w:r w:rsidR="003A4101">
        <w:rPr>
          <w:rFonts w:asciiTheme="majorHAnsi" w:hAnsiTheme="majorHAnsi" w:cs="Arial"/>
          <w:sz w:val="24"/>
          <w:szCs w:val="24"/>
          <w:lang w:val="en-GB"/>
        </w:rPr>
        <w:t xml:space="preserve">/Clubs/DSAs/DYS/School </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sz w:val="24"/>
          <w:szCs w:val="24"/>
        </w:rPr>
        <w:t>Certificate/evidence of sporting accomplishments</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cs="Arial"/>
          <w:sz w:val="24"/>
          <w:szCs w:val="24"/>
          <w:lang w:val="en-GB"/>
        </w:rPr>
        <w:t>CV of the applicant</w:t>
      </w:r>
    </w:p>
    <w:p w:rsidR="003F6BCC"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sz w:val="24"/>
          <w:szCs w:val="24"/>
        </w:rPr>
        <w:t>Merit and other Certificates (optional)</w:t>
      </w:r>
    </w:p>
    <w:p w:rsidR="007E50BB" w:rsidRDefault="007E50BB" w:rsidP="00CF5ED8">
      <w:pPr>
        <w:tabs>
          <w:tab w:val="num" w:pos="810"/>
        </w:tabs>
        <w:jc w:val="both"/>
        <w:rPr>
          <w:rFonts w:asciiTheme="majorHAnsi" w:hAnsiTheme="majorHAnsi"/>
          <w:sz w:val="24"/>
          <w:szCs w:val="24"/>
        </w:rPr>
      </w:pPr>
    </w:p>
    <w:p w:rsidR="007E50BB" w:rsidRDefault="007E50BB" w:rsidP="00CF5ED8">
      <w:pPr>
        <w:tabs>
          <w:tab w:val="num" w:pos="810"/>
        </w:tabs>
        <w:jc w:val="both"/>
        <w:rPr>
          <w:rFonts w:asciiTheme="majorHAnsi" w:hAnsiTheme="majorHAnsi"/>
          <w:sz w:val="24"/>
          <w:szCs w:val="24"/>
        </w:rPr>
      </w:pPr>
    </w:p>
    <w:p w:rsidR="007E50BB" w:rsidRDefault="007E50BB" w:rsidP="00CF5ED8">
      <w:pPr>
        <w:tabs>
          <w:tab w:val="num" w:pos="810"/>
        </w:tabs>
        <w:jc w:val="both"/>
        <w:rPr>
          <w:rFonts w:asciiTheme="majorHAnsi" w:hAnsiTheme="majorHAnsi"/>
          <w:sz w:val="24"/>
          <w:szCs w:val="24"/>
        </w:rPr>
      </w:pPr>
    </w:p>
    <w:p w:rsidR="007E50BB" w:rsidRDefault="007E50BB" w:rsidP="00CF5ED8">
      <w:pPr>
        <w:tabs>
          <w:tab w:val="num" w:pos="810"/>
        </w:tabs>
        <w:jc w:val="both"/>
        <w:rPr>
          <w:rFonts w:asciiTheme="majorHAnsi" w:hAnsiTheme="majorHAnsi"/>
          <w:sz w:val="24"/>
          <w:szCs w:val="24"/>
        </w:rPr>
      </w:pPr>
    </w:p>
    <w:p w:rsidR="00C60C23" w:rsidRDefault="00C60C23" w:rsidP="00CF5ED8">
      <w:pPr>
        <w:tabs>
          <w:tab w:val="num" w:pos="810"/>
        </w:tabs>
        <w:jc w:val="both"/>
        <w:rPr>
          <w:rFonts w:asciiTheme="majorHAnsi" w:hAnsiTheme="majorHAnsi"/>
          <w:sz w:val="24"/>
          <w:szCs w:val="24"/>
        </w:rPr>
      </w:pPr>
    </w:p>
    <w:p w:rsidR="009C1F06" w:rsidRDefault="009C1F06" w:rsidP="00CF5ED8">
      <w:pPr>
        <w:tabs>
          <w:tab w:val="num" w:pos="810"/>
        </w:tabs>
        <w:jc w:val="both"/>
        <w:rPr>
          <w:rFonts w:asciiTheme="majorHAnsi" w:hAnsiTheme="majorHAnsi"/>
          <w:sz w:val="24"/>
          <w:szCs w:val="24"/>
        </w:rPr>
      </w:pPr>
    </w:p>
    <w:p w:rsidR="009C1F06" w:rsidRDefault="009C1F06" w:rsidP="00CF5ED8">
      <w:pPr>
        <w:tabs>
          <w:tab w:val="num" w:pos="810"/>
        </w:tabs>
        <w:jc w:val="both"/>
        <w:rPr>
          <w:rFonts w:asciiTheme="majorHAnsi" w:hAnsiTheme="majorHAnsi"/>
          <w:sz w:val="24"/>
          <w:szCs w:val="24"/>
        </w:rPr>
      </w:pPr>
    </w:p>
    <w:p w:rsidR="009C1F06" w:rsidRDefault="009C1F06" w:rsidP="00CF5ED8">
      <w:pPr>
        <w:tabs>
          <w:tab w:val="num" w:pos="810"/>
        </w:tabs>
        <w:jc w:val="both"/>
        <w:rPr>
          <w:rFonts w:asciiTheme="majorHAnsi" w:hAnsiTheme="majorHAnsi"/>
          <w:sz w:val="24"/>
          <w:szCs w:val="24"/>
        </w:rPr>
      </w:pPr>
    </w:p>
    <w:p w:rsidR="009C1F06" w:rsidRDefault="009C1F06" w:rsidP="00CF5ED8">
      <w:pPr>
        <w:tabs>
          <w:tab w:val="num" w:pos="810"/>
        </w:tabs>
        <w:jc w:val="both"/>
        <w:rPr>
          <w:rFonts w:asciiTheme="majorHAnsi" w:hAnsiTheme="majorHAnsi"/>
          <w:sz w:val="24"/>
          <w:szCs w:val="24"/>
        </w:rPr>
      </w:pPr>
    </w:p>
    <w:p w:rsidR="009C1F06" w:rsidRDefault="009C1F06" w:rsidP="00CF5ED8">
      <w:pPr>
        <w:tabs>
          <w:tab w:val="num" w:pos="810"/>
        </w:tabs>
        <w:jc w:val="both"/>
        <w:rPr>
          <w:rFonts w:asciiTheme="majorHAnsi" w:hAnsiTheme="majorHAnsi"/>
          <w:sz w:val="24"/>
          <w:szCs w:val="24"/>
        </w:rPr>
      </w:pPr>
    </w:p>
    <w:p w:rsidR="009C1F06" w:rsidRDefault="009C1F06" w:rsidP="00CF5ED8">
      <w:pPr>
        <w:tabs>
          <w:tab w:val="num" w:pos="810"/>
        </w:tabs>
        <w:jc w:val="both"/>
        <w:rPr>
          <w:rFonts w:asciiTheme="majorHAnsi" w:hAnsiTheme="majorHAnsi"/>
          <w:sz w:val="24"/>
          <w:szCs w:val="24"/>
        </w:rPr>
      </w:pPr>
    </w:p>
    <w:p w:rsidR="009C1F06" w:rsidRDefault="009C1F06" w:rsidP="00CF5ED8">
      <w:pPr>
        <w:tabs>
          <w:tab w:val="num" w:pos="810"/>
        </w:tabs>
        <w:jc w:val="both"/>
        <w:rPr>
          <w:rFonts w:asciiTheme="majorHAnsi" w:hAnsiTheme="majorHAnsi"/>
          <w:sz w:val="24"/>
          <w:szCs w:val="24"/>
        </w:rPr>
      </w:pPr>
    </w:p>
    <w:p w:rsidR="009C1F06" w:rsidRDefault="009C1F06" w:rsidP="00CF5ED8">
      <w:pPr>
        <w:tabs>
          <w:tab w:val="num" w:pos="810"/>
        </w:tabs>
        <w:jc w:val="both"/>
        <w:rPr>
          <w:rFonts w:asciiTheme="majorHAnsi" w:hAnsiTheme="majorHAnsi"/>
          <w:sz w:val="24"/>
          <w:szCs w:val="24"/>
        </w:rPr>
      </w:pPr>
    </w:p>
    <w:p w:rsidR="009C1F06" w:rsidRDefault="009C1F06" w:rsidP="00CF5ED8">
      <w:pPr>
        <w:tabs>
          <w:tab w:val="num" w:pos="810"/>
        </w:tabs>
        <w:jc w:val="both"/>
        <w:rPr>
          <w:rFonts w:asciiTheme="majorHAnsi" w:hAnsiTheme="majorHAnsi"/>
          <w:sz w:val="24"/>
          <w:szCs w:val="24"/>
        </w:rPr>
      </w:pPr>
    </w:p>
    <w:sectPr w:rsidR="009C1F06" w:rsidSect="002F6685">
      <w:headerReference w:type="default" r:id="rId8"/>
      <w:footerReference w:type="default" r:id="rId9"/>
      <w:pgSz w:w="12240" w:h="15840"/>
      <w:pgMar w:top="1260" w:right="1170" w:bottom="117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84" w:rsidRDefault="00D73584" w:rsidP="002F6685">
      <w:pPr>
        <w:spacing w:after="0" w:line="240" w:lineRule="auto"/>
      </w:pPr>
      <w:r>
        <w:separator/>
      </w:r>
    </w:p>
  </w:endnote>
  <w:endnote w:type="continuationSeparator" w:id="0">
    <w:p w:rsidR="00D73584" w:rsidRDefault="00D73584" w:rsidP="002F6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2783"/>
      <w:docPartObj>
        <w:docPartGallery w:val="Page Numbers (Bottom of Page)"/>
        <w:docPartUnique/>
      </w:docPartObj>
    </w:sdtPr>
    <w:sdtContent>
      <w:p w:rsidR="00945094" w:rsidRDefault="00C8000B">
        <w:pPr>
          <w:pStyle w:val="Footer"/>
          <w:jc w:val="right"/>
        </w:pPr>
        <w:fldSimple w:instr=" PAGE   \* MERGEFORMAT ">
          <w:r w:rsidR="001F62D4">
            <w:rPr>
              <w:noProof/>
            </w:rPr>
            <w:t>4</w:t>
          </w:r>
        </w:fldSimple>
      </w:p>
    </w:sdtContent>
  </w:sdt>
  <w:p w:rsidR="00945094" w:rsidRDefault="00945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84" w:rsidRDefault="00D73584" w:rsidP="002F6685">
      <w:pPr>
        <w:spacing w:after="0" w:line="240" w:lineRule="auto"/>
      </w:pPr>
      <w:r>
        <w:separator/>
      </w:r>
    </w:p>
  </w:footnote>
  <w:footnote w:type="continuationSeparator" w:id="0">
    <w:p w:rsidR="00D73584" w:rsidRDefault="00D73584" w:rsidP="002F6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94" w:rsidRDefault="00945094" w:rsidP="002F6685">
    <w:pPr>
      <w:spacing w:after="0"/>
      <w:jc w:val="center"/>
      <w:rPr>
        <w:rFonts w:asciiTheme="majorHAnsi" w:hAnsiTheme="majorHAnsi"/>
        <w:b/>
        <w:sz w:val="24"/>
        <w:szCs w:val="24"/>
        <w:u w:val="single"/>
      </w:rPr>
    </w:pPr>
    <w:r>
      <w:rPr>
        <w:rFonts w:asciiTheme="majorHAnsi" w:hAnsiTheme="majorHAnsi"/>
        <w:b/>
        <w:sz w:val="24"/>
        <w:szCs w:val="24"/>
        <w:u w:val="single"/>
      </w:rPr>
      <w:t>BHUTAN OLYMPIC COMMITTEE</w:t>
    </w:r>
    <w:r w:rsidR="00541872">
      <w:rPr>
        <w:rFonts w:asciiTheme="majorHAnsi" w:hAnsiTheme="majorHAnsi"/>
        <w:b/>
        <w:sz w:val="24"/>
        <w:szCs w:val="24"/>
        <w:u w:val="single"/>
      </w:rPr>
      <w:t xml:space="preserve"> </w:t>
    </w:r>
  </w:p>
  <w:p w:rsidR="00541872" w:rsidRDefault="00541872" w:rsidP="00541872">
    <w:pPr>
      <w:spacing w:after="0"/>
      <w:jc w:val="center"/>
      <w:rPr>
        <w:rFonts w:asciiTheme="majorHAnsi" w:hAnsiTheme="majorHAnsi"/>
        <w:b/>
        <w:sz w:val="24"/>
        <w:szCs w:val="24"/>
        <w:u w:val="single"/>
      </w:rPr>
    </w:pPr>
    <w:r>
      <w:rPr>
        <w:rFonts w:asciiTheme="majorHAnsi" w:hAnsiTheme="majorHAnsi"/>
        <w:b/>
        <w:sz w:val="24"/>
        <w:szCs w:val="24"/>
        <w:u w:val="single"/>
      </w:rPr>
      <w:t>SPORTS EXCELLENCE AND ACHIEVEMENT SCHOLARSHIP</w:t>
    </w:r>
  </w:p>
  <w:p w:rsidR="00945094" w:rsidRPr="002F6685" w:rsidRDefault="00945094" w:rsidP="00541872">
    <w:pPr>
      <w:spacing w:after="0"/>
      <w:jc w:val="center"/>
      <w:rPr>
        <w:rFonts w:asciiTheme="majorHAnsi" w:hAnsiTheme="majorHAnsi"/>
        <w:b/>
        <w:sz w:val="24"/>
        <w:szCs w:val="24"/>
        <w:u w:val="single"/>
      </w:rPr>
    </w:pPr>
    <w:r w:rsidRPr="002540E9">
      <w:rPr>
        <w:rFonts w:asciiTheme="majorHAnsi" w:hAnsiTheme="majorHAnsi"/>
        <w:b/>
        <w:sz w:val="24"/>
        <w:szCs w:val="24"/>
        <w:u w:val="single"/>
      </w:rPr>
      <w:t>GUIDELINES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6824BB7C"/>
    <w:lvl w:ilvl="0">
      <w:start w:val="1"/>
      <w:numFmt w:val="decimal"/>
      <w:pStyle w:val="ListNumber3"/>
      <w:lvlText w:val="%1."/>
      <w:lvlJc w:val="left"/>
      <w:pPr>
        <w:tabs>
          <w:tab w:val="num" w:pos="1080"/>
        </w:tabs>
        <w:ind w:left="1080" w:hanging="360"/>
      </w:pPr>
    </w:lvl>
  </w:abstractNum>
  <w:abstractNum w:abstractNumId="1">
    <w:nsid w:val="043761CB"/>
    <w:multiLevelType w:val="multilevel"/>
    <w:tmpl w:val="311EB8B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8678D6"/>
    <w:multiLevelType w:val="multilevel"/>
    <w:tmpl w:val="FE8E504A"/>
    <w:lvl w:ilvl="0">
      <w:start w:val="3"/>
      <w:numFmt w:val="decimal"/>
      <w:lvlText w:val="%1"/>
      <w:lvlJc w:val="left"/>
      <w:pPr>
        <w:ind w:left="480" w:hanging="480"/>
      </w:pPr>
      <w:rPr>
        <w:rFonts w:hint="default"/>
      </w:rPr>
    </w:lvl>
    <w:lvl w:ilvl="1">
      <w:start w:val="1"/>
      <w:numFmt w:val="decimal"/>
      <w:lvlText w:val="%1.%2"/>
      <w:lvlJc w:val="left"/>
      <w:pPr>
        <w:ind w:left="885" w:hanging="480"/>
      </w:pPr>
      <w:rPr>
        <w:rFonts w:hint="default"/>
      </w:rPr>
    </w:lvl>
    <w:lvl w:ilvl="2">
      <w:start w:val="4"/>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
    <w:nsid w:val="2A2A3E49"/>
    <w:multiLevelType w:val="multilevel"/>
    <w:tmpl w:val="7C5445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F854BEE"/>
    <w:multiLevelType w:val="hybridMultilevel"/>
    <w:tmpl w:val="FEB87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91F13D0"/>
    <w:multiLevelType w:val="multilevel"/>
    <w:tmpl w:val="9C98FB78"/>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05D5FE5"/>
    <w:multiLevelType w:val="hybridMultilevel"/>
    <w:tmpl w:val="EC44B12A"/>
    <w:lvl w:ilvl="0" w:tplc="BB10FB8C">
      <w:start w:val="1"/>
      <w:numFmt w:val="bullet"/>
      <w:lvlText w:val=""/>
      <w:lvlJc w:val="left"/>
      <w:pPr>
        <w:tabs>
          <w:tab w:val="num" w:pos="1080"/>
        </w:tabs>
        <w:ind w:left="1080" w:hanging="360"/>
      </w:pPr>
      <w:rPr>
        <w:rFonts w:ascii="Wingdings" w:hAnsi="Wingdings" w:hint="default"/>
      </w:rPr>
    </w:lvl>
    <w:lvl w:ilvl="1" w:tplc="EA2ACC92">
      <w:start w:val="1"/>
      <w:numFmt w:val="bullet"/>
      <w:lvlText w:val=""/>
      <w:lvlJc w:val="left"/>
      <w:pPr>
        <w:tabs>
          <w:tab w:val="num" w:pos="1800"/>
        </w:tabs>
        <w:ind w:left="1800" w:hanging="360"/>
      </w:pPr>
      <w:rPr>
        <w:rFonts w:ascii="Wingdings" w:hAnsi="Wingdings" w:hint="default"/>
      </w:rPr>
    </w:lvl>
    <w:lvl w:ilvl="2" w:tplc="9B660510">
      <w:start w:val="160"/>
      <w:numFmt w:val="bullet"/>
      <w:lvlText w:val=""/>
      <w:lvlJc w:val="left"/>
      <w:pPr>
        <w:tabs>
          <w:tab w:val="num" w:pos="2520"/>
        </w:tabs>
        <w:ind w:left="2520" w:hanging="360"/>
      </w:pPr>
      <w:rPr>
        <w:rFonts w:ascii="Wingdings" w:hAnsi="Wingdings" w:hint="default"/>
      </w:rPr>
    </w:lvl>
    <w:lvl w:ilvl="3" w:tplc="7DCEBC48" w:tentative="1">
      <w:start w:val="1"/>
      <w:numFmt w:val="bullet"/>
      <w:lvlText w:val=""/>
      <w:lvlJc w:val="left"/>
      <w:pPr>
        <w:tabs>
          <w:tab w:val="num" w:pos="3240"/>
        </w:tabs>
        <w:ind w:left="3240" w:hanging="360"/>
      </w:pPr>
      <w:rPr>
        <w:rFonts w:ascii="Wingdings" w:hAnsi="Wingdings" w:hint="default"/>
      </w:rPr>
    </w:lvl>
    <w:lvl w:ilvl="4" w:tplc="C7A6B680" w:tentative="1">
      <w:start w:val="1"/>
      <w:numFmt w:val="bullet"/>
      <w:lvlText w:val=""/>
      <w:lvlJc w:val="left"/>
      <w:pPr>
        <w:tabs>
          <w:tab w:val="num" w:pos="3960"/>
        </w:tabs>
        <w:ind w:left="3960" w:hanging="360"/>
      </w:pPr>
      <w:rPr>
        <w:rFonts w:ascii="Wingdings" w:hAnsi="Wingdings" w:hint="default"/>
      </w:rPr>
    </w:lvl>
    <w:lvl w:ilvl="5" w:tplc="054A4E76" w:tentative="1">
      <w:start w:val="1"/>
      <w:numFmt w:val="bullet"/>
      <w:lvlText w:val=""/>
      <w:lvlJc w:val="left"/>
      <w:pPr>
        <w:tabs>
          <w:tab w:val="num" w:pos="4680"/>
        </w:tabs>
        <w:ind w:left="4680" w:hanging="360"/>
      </w:pPr>
      <w:rPr>
        <w:rFonts w:ascii="Wingdings" w:hAnsi="Wingdings" w:hint="default"/>
      </w:rPr>
    </w:lvl>
    <w:lvl w:ilvl="6" w:tplc="96D85EE8" w:tentative="1">
      <w:start w:val="1"/>
      <w:numFmt w:val="bullet"/>
      <w:lvlText w:val=""/>
      <w:lvlJc w:val="left"/>
      <w:pPr>
        <w:tabs>
          <w:tab w:val="num" w:pos="5400"/>
        </w:tabs>
        <w:ind w:left="5400" w:hanging="360"/>
      </w:pPr>
      <w:rPr>
        <w:rFonts w:ascii="Wingdings" w:hAnsi="Wingdings" w:hint="default"/>
      </w:rPr>
    </w:lvl>
    <w:lvl w:ilvl="7" w:tplc="790887B2" w:tentative="1">
      <w:start w:val="1"/>
      <w:numFmt w:val="bullet"/>
      <w:lvlText w:val=""/>
      <w:lvlJc w:val="left"/>
      <w:pPr>
        <w:tabs>
          <w:tab w:val="num" w:pos="6120"/>
        </w:tabs>
        <w:ind w:left="6120" w:hanging="360"/>
      </w:pPr>
      <w:rPr>
        <w:rFonts w:ascii="Wingdings" w:hAnsi="Wingdings" w:hint="default"/>
      </w:rPr>
    </w:lvl>
    <w:lvl w:ilvl="8" w:tplc="1870BFC0" w:tentative="1">
      <w:start w:val="1"/>
      <w:numFmt w:val="bullet"/>
      <w:lvlText w:val=""/>
      <w:lvlJc w:val="left"/>
      <w:pPr>
        <w:tabs>
          <w:tab w:val="num" w:pos="6840"/>
        </w:tabs>
        <w:ind w:left="6840" w:hanging="360"/>
      </w:pPr>
      <w:rPr>
        <w:rFonts w:ascii="Wingdings" w:hAnsi="Wingdings" w:hint="default"/>
      </w:rPr>
    </w:lvl>
  </w:abstractNum>
  <w:abstractNum w:abstractNumId="7">
    <w:nsid w:val="479856D3"/>
    <w:multiLevelType w:val="hybridMultilevel"/>
    <w:tmpl w:val="44AAAA32"/>
    <w:lvl w:ilvl="0" w:tplc="09E8780C">
      <w:start w:val="1"/>
      <w:numFmt w:val="decimal"/>
      <w:lvlText w:val="%1."/>
      <w:lvlJc w:val="left"/>
      <w:pPr>
        <w:tabs>
          <w:tab w:val="num" w:pos="900"/>
        </w:tabs>
        <w:ind w:left="900" w:hanging="360"/>
      </w:pPr>
      <w:rPr>
        <w:rFonts w:hint="default"/>
      </w:rPr>
    </w:lvl>
    <w:lvl w:ilvl="1" w:tplc="EC4E116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4A2C32F0"/>
    <w:multiLevelType w:val="multilevel"/>
    <w:tmpl w:val="BA5A863E"/>
    <w:lvl w:ilvl="0">
      <w:start w:val="1"/>
      <w:numFmt w:val="lowerRoman"/>
      <w:lvlText w:val="%1."/>
      <w:lvlJc w:val="right"/>
      <w:pPr>
        <w:tabs>
          <w:tab w:val="num" w:pos="360"/>
        </w:tabs>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CAB79DE"/>
    <w:multiLevelType w:val="multilevel"/>
    <w:tmpl w:val="F224E7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4F105BB0"/>
    <w:multiLevelType w:val="multilevel"/>
    <w:tmpl w:val="780AA15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8765F68"/>
    <w:multiLevelType w:val="multilevel"/>
    <w:tmpl w:val="C19AD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073156"/>
    <w:multiLevelType w:val="multilevel"/>
    <w:tmpl w:val="C19AD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3D28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682595"/>
    <w:multiLevelType w:val="multilevel"/>
    <w:tmpl w:val="DA0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C71F4"/>
    <w:multiLevelType w:val="hybridMultilevel"/>
    <w:tmpl w:val="7878F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512BB"/>
    <w:multiLevelType w:val="multilevel"/>
    <w:tmpl w:val="A836D41E"/>
    <w:lvl w:ilvl="0">
      <w:start w:val="1"/>
      <w:numFmt w:val="decimal"/>
      <w:lvlText w:val="%1"/>
      <w:lvlJc w:val="left"/>
      <w:pPr>
        <w:ind w:left="360" w:hanging="360"/>
      </w:pPr>
      <w:rPr>
        <w:rFonts w:ascii="Times New Roman" w:hint="default"/>
      </w:rPr>
    </w:lvl>
    <w:lvl w:ilvl="1">
      <w:start w:val="3"/>
      <w:numFmt w:val="decimal"/>
      <w:lvlText w:val="%1.%2"/>
      <w:lvlJc w:val="left"/>
      <w:pPr>
        <w:ind w:left="1080" w:hanging="360"/>
      </w:pPr>
      <w:rPr>
        <w:rFonts w:ascii="Times New Roman" w:hint="default"/>
      </w:rPr>
    </w:lvl>
    <w:lvl w:ilvl="2">
      <w:start w:val="1"/>
      <w:numFmt w:val="decimal"/>
      <w:lvlText w:val="%1.%2.%3"/>
      <w:lvlJc w:val="left"/>
      <w:pPr>
        <w:ind w:left="2160" w:hanging="720"/>
      </w:pPr>
      <w:rPr>
        <w:rFonts w:ascii="Times New Roman" w:hint="default"/>
      </w:rPr>
    </w:lvl>
    <w:lvl w:ilvl="3">
      <w:start w:val="1"/>
      <w:numFmt w:val="decimal"/>
      <w:lvlText w:val="%1.%2.%3.%4"/>
      <w:lvlJc w:val="left"/>
      <w:pPr>
        <w:ind w:left="2880" w:hanging="720"/>
      </w:pPr>
      <w:rPr>
        <w:rFonts w:ascii="Times New Roman" w:hint="default"/>
      </w:rPr>
    </w:lvl>
    <w:lvl w:ilvl="4">
      <w:start w:val="1"/>
      <w:numFmt w:val="decimal"/>
      <w:lvlText w:val="%1.%2.%3.%4.%5"/>
      <w:lvlJc w:val="left"/>
      <w:pPr>
        <w:ind w:left="3960" w:hanging="1080"/>
      </w:pPr>
      <w:rPr>
        <w:rFonts w:ascii="Times New Roman" w:hint="default"/>
      </w:rPr>
    </w:lvl>
    <w:lvl w:ilvl="5">
      <w:start w:val="1"/>
      <w:numFmt w:val="decimal"/>
      <w:lvlText w:val="%1.%2.%3.%4.%5.%6"/>
      <w:lvlJc w:val="left"/>
      <w:pPr>
        <w:ind w:left="4680" w:hanging="1080"/>
      </w:pPr>
      <w:rPr>
        <w:rFonts w:ascii="Times New Roman" w:hint="default"/>
      </w:rPr>
    </w:lvl>
    <w:lvl w:ilvl="6">
      <w:start w:val="1"/>
      <w:numFmt w:val="decimal"/>
      <w:lvlText w:val="%1.%2.%3.%4.%5.%6.%7"/>
      <w:lvlJc w:val="left"/>
      <w:pPr>
        <w:ind w:left="5760" w:hanging="1440"/>
      </w:pPr>
      <w:rPr>
        <w:rFonts w:ascii="Times New Roman" w:hint="default"/>
      </w:rPr>
    </w:lvl>
    <w:lvl w:ilvl="7">
      <w:start w:val="1"/>
      <w:numFmt w:val="decimal"/>
      <w:lvlText w:val="%1.%2.%3.%4.%5.%6.%7.%8"/>
      <w:lvlJc w:val="left"/>
      <w:pPr>
        <w:ind w:left="6480" w:hanging="1440"/>
      </w:pPr>
      <w:rPr>
        <w:rFonts w:ascii="Times New Roman" w:hint="default"/>
      </w:rPr>
    </w:lvl>
    <w:lvl w:ilvl="8">
      <w:start w:val="1"/>
      <w:numFmt w:val="decimal"/>
      <w:lvlText w:val="%1.%2.%3.%4.%5.%6.%7.%8.%9"/>
      <w:lvlJc w:val="left"/>
      <w:pPr>
        <w:ind w:left="7560" w:hanging="1800"/>
      </w:pPr>
      <w:rPr>
        <w:rFonts w:ascii="Times New Roman" w:hint="default"/>
      </w:rPr>
    </w:lvl>
  </w:abstractNum>
  <w:abstractNum w:abstractNumId="17">
    <w:nsid w:val="6D8F44F2"/>
    <w:multiLevelType w:val="hybridMultilevel"/>
    <w:tmpl w:val="62B66BE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6FBF443D"/>
    <w:multiLevelType w:val="multilevel"/>
    <w:tmpl w:val="DE6E9AE0"/>
    <w:numStyleLink w:val="Style1"/>
  </w:abstractNum>
  <w:abstractNum w:abstractNumId="19">
    <w:nsid w:val="753548EC"/>
    <w:multiLevelType w:val="hybridMultilevel"/>
    <w:tmpl w:val="8D22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5618C"/>
    <w:multiLevelType w:val="multilevel"/>
    <w:tmpl w:val="FC5E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5C146B"/>
    <w:multiLevelType w:val="multilevel"/>
    <w:tmpl w:val="8348053C"/>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7EFC625E"/>
    <w:multiLevelType w:val="multilevel"/>
    <w:tmpl w:val="DE6E9AE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F4249CD"/>
    <w:multiLevelType w:val="hybridMultilevel"/>
    <w:tmpl w:val="AEAEB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9"/>
  </w:num>
  <w:num w:numId="4">
    <w:abstractNumId w:val="6"/>
  </w:num>
  <w:num w:numId="5">
    <w:abstractNumId w:val="8"/>
  </w:num>
  <w:num w:numId="6">
    <w:abstractNumId w:val="1"/>
  </w:num>
  <w:num w:numId="7">
    <w:abstractNumId w:val="17"/>
  </w:num>
  <w:num w:numId="8">
    <w:abstractNumId w:val="22"/>
  </w:num>
  <w:num w:numId="9">
    <w:abstractNumId w:val="18"/>
    <w:lvlOverride w:ilvl="0">
      <w:lvl w:ilvl="0">
        <w:numFmt w:val="decimal"/>
        <w:lvlText w:val=""/>
        <w:lvlJc w:val="left"/>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94" w:hanging="504"/>
        </w:pPr>
        <w:rPr>
          <w:rFonts w:hint="default"/>
        </w:rPr>
      </w:lvl>
    </w:lvlOverride>
  </w:num>
  <w:num w:numId="10">
    <w:abstractNumId w:val="10"/>
  </w:num>
  <w:num w:numId="11">
    <w:abstractNumId w:val="7"/>
  </w:num>
  <w:num w:numId="12">
    <w:abstractNumId w:val="13"/>
  </w:num>
  <w:num w:numId="13">
    <w:abstractNumId w:val="3"/>
  </w:num>
  <w:num w:numId="14">
    <w:abstractNumId w:val="16"/>
  </w:num>
  <w:num w:numId="15">
    <w:abstractNumId w:val="11"/>
  </w:num>
  <w:num w:numId="16">
    <w:abstractNumId w:val="19"/>
  </w:num>
  <w:num w:numId="17">
    <w:abstractNumId w:val="23"/>
  </w:num>
  <w:num w:numId="18">
    <w:abstractNumId w:val="15"/>
  </w:num>
  <w:num w:numId="19">
    <w:abstractNumId w:val="2"/>
  </w:num>
  <w:num w:numId="20">
    <w:abstractNumId w:val="0"/>
  </w:num>
  <w:num w:numId="21">
    <w:abstractNumId w:val="5"/>
  </w:num>
  <w:num w:numId="22">
    <w:abstractNumId w:val="20"/>
  </w:num>
  <w:num w:numId="23">
    <w:abstractNumId w:val="1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F6BCC"/>
    <w:rsid w:val="000133B2"/>
    <w:rsid w:val="00043897"/>
    <w:rsid w:val="00044443"/>
    <w:rsid w:val="00093F8B"/>
    <w:rsid w:val="000D4927"/>
    <w:rsid w:val="00114294"/>
    <w:rsid w:val="00126FD5"/>
    <w:rsid w:val="00145E73"/>
    <w:rsid w:val="00185121"/>
    <w:rsid w:val="00194166"/>
    <w:rsid w:val="001A42A3"/>
    <w:rsid w:val="001B5FAA"/>
    <w:rsid w:val="001F62D4"/>
    <w:rsid w:val="0020223E"/>
    <w:rsid w:val="002052F8"/>
    <w:rsid w:val="00212CE5"/>
    <w:rsid w:val="00236543"/>
    <w:rsid w:val="002540E9"/>
    <w:rsid w:val="00285BED"/>
    <w:rsid w:val="002A2758"/>
    <w:rsid w:val="002D779B"/>
    <w:rsid w:val="002E4C66"/>
    <w:rsid w:val="002F6685"/>
    <w:rsid w:val="00303200"/>
    <w:rsid w:val="003228AF"/>
    <w:rsid w:val="00351477"/>
    <w:rsid w:val="00367507"/>
    <w:rsid w:val="003A4101"/>
    <w:rsid w:val="003D6BAD"/>
    <w:rsid w:val="003F12E1"/>
    <w:rsid w:val="003F6BCC"/>
    <w:rsid w:val="0040709B"/>
    <w:rsid w:val="00415BF6"/>
    <w:rsid w:val="00486347"/>
    <w:rsid w:val="00494697"/>
    <w:rsid w:val="004A3596"/>
    <w:rsid w:val="004B7B0B"/>
    <w:rsid w:val="004D15B8"/>
    <w:rsid w:val="004D52C1"/>
    <w:rsid w:val="004D7E03"/>
    <w:rsid w:val="004F492C"/>
    <w:rsid w:val="00513F3B"/>
    <w:rsid w:val="00530149"/>
    <w:rsid w:val="00541872"/>
    <w:rsid w:val="005B19C1"/>
    <w:rsid w:val="005B5BAA"/>
    <w:rsid w:val="005E5533"/>
    <w:rsid w:val="00621CCC"/>
    <w:rsid w:val="006300A4"/>
    <w:rsid w:val="006422AB"/>
    <w:rsid w:val="0064506E"/>
    <w:rsid w:val="006E303E"/>
    <w:rsid w:val="00705FDD"/>
    <w:rsid w:val="00706F95"/>
    <w:rsid w:val="00742EFC"/>
    <w:rsid w:val="0077695A"/>
    <w:rsid w:val="007A6901"/>
    <w:rsid w:val="007B69FF"/>
    <w:rsid w:val="007E50BB"/>
    <w:rsid w:val="00823FC8"/>
    <w:rsid w:val="0083254E"/>
    <w:rsid w:val="00887397"/>
    <w:rsid w:val="008A79E1"/>
    <w:rsid w:val="008B10E7"/>
    <w:rsid w:val="00902C01"/>
    <w:rsid w:val="0090753D"/>
    <w:rsid w:val="009437C4"/>
    <w:rsid w:val="00945094"/>
    <w:rsid w:val="00973B66"/>
    <w:rsid w:val="009818CD"/>
    <w:rsid w:val="009B4EE1"/>
    <w:rsid w:val="009C1F06"/>
    <w:rsid w:val="00A1193A"/>
    <w:rsid w:val="00A15614"/>
    <w:rsid w:val="00A3275B"/>
    <w:rsid w:val="00A53B23"/>
    <w:rsid w:val="00A763D8"/>
    <w:rsid w:val="00AA75F9"/>
    <w:rsid w:val="00AB695C"/>
    <w:rsid w:val="00AE5C2C"/>
    <w:rsid w:val="00B02DE9"/>
    <w:rsid w:val="00B3391D"/>
    <w:rsid w:val="00B61988"/>
    <w:rsid w:val="00B94F37"/>
    <w:rsid w:val="00BC6822"/>
    <w:rsid w:val="00C57F8F"/>
    <w:rsid w:val="00C60C23"/>
    <w:rsid w:val="00C8000B"/>
    <w:rsid w:val="00C8345A"/>
    <w:rsid w:val="00CF1B89"/>
    <w:rsid w:val="00CF5ED8"/>
    <w:rsid w:val="00CF6AA1"/>
    <w:rsid w:val="00D25D1F"/>
    <w:rsid w:val="00D26553"/>
    <w:rsid w:val="00D4594A"/>
    <w:rsid w:val="00D63BE2"/>
    <w:rsid w:val="00D73584"/>
    <w:rsid w:val="00DD2DA9"/>
    <w:rsid w:val="00DD5553"/>
    <w:rsid w:val="00DF716C"/>
    <w:rsid w:val="00E01171"/>
    <w:rsid w:val="00E01264"/>
    <w:rsid w:val="00E1138A"/>
    <w:rsid w:val="00E228BC"/>
    <w:rsid w:val="00E27F51"/>
    <w:rsid w:val="00E71B2D"/>
    <w:rsid w:val="00E81066"/>
    <w:rsid w:val="00E83513"/>
    <w:rsid w:val="00EC0D05"/>
    <w:rsid w:val="00EC7B66"/>
    <w:rsid w:val="00ED294F"/>
    <w:rsid w:val="00EE2D32"/>
    <w:rsid w:val="00EF2369"/>
    <w:rsid w:val="00EF4B64"/>
    <w:rsid w:val="00F50CE2"/>
    <w:rsid w:val="00F73413"/>
    <w:rsid w:val="00F756CD"/>
    <w:rsid w:val="00F84CDD"/>
    <w:rsid w:val="00FB4932"/>
    <w:rsid w:val="00FC5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BCC"/>
    <w:pPr>
      <w:ind w:left="720"/>
      <w:contextualSpacing/>
    </w:pPr>
  </w:style>
  <w:style w:type="paragraph" w:styleId="NoSpacing">
    <w:name w:val="No Spacing"/>
    <w:basedOn w:val="Normal"/>
    <w:uiPriority w:val="1"/>
    <w:qFormat/>
    <w:rsid w:val="003F6B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바탕글"/>
    <w:rsid w:val="003F6BCC"/>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96" w:lineRule="auto"/>
      <w:jc w:val="both"/>
    </w:pPr>
    <w:rPr>
      <w:rFonts w:ascii="BatangChe" w:eastAsia="BatangChe" w:hAnsi="Times New Roman" w:cs="Times New Roman"/>
      <w:color w:val="000000"/>
      <w:sz w:val="20"/>
      <w:szCs w:val="20"/>
      <w:lang w:eastAsia="ko-KR"/>
    </w:rPr>
  </w:style>
  <w:style w:type="numbering" w:customStyle="1" w:styleId="Style1">
    <w:name w:val="Style1"/>
    <w:rsid w:val="003F6BCC"/>
    <w:pPr>
      <w:numPr>
        <w:numId w:val="8"/>
      </w:numPr>
    </w:pPr>
  </w:style>
  <w:style w:type="paragraph" w:styleId="NormalWeb">
    <w:name w:val="Normal (Web)"/>
    <w:basedOn w:val="Normal"/>
    <w:uiPriority w:val="99"/>
    <w:unhideWhenUsed/>
    <w:rsid w:val="00E228BC"/>
    <w:pPr>
      <w:spacing w:before="100" w:beforeAutospacing="1" w:after="100" w:afterAutospacing="1" w:line="240" w:lineRule="auto"/>
      <w:ind w:left="720"/>
    </w:pPr>
    <w:rPr>
      <w:rFonts w:ascii="Times New Roman" w:eastAsia="Times New Roman" w:hAnsi="Times New Roman" w:cs="Times New Roman"/>
      <w:sz w:val="24"/>
      <w:szCs w:val="24"/>
      <w:lang w:val="en-GB"/>
    </w:rPr>
  </w:style>
  <w:style w:type="paragraph" w:styleId="ListNumber3">
    <w:name w:val="List Number 3"/>
    <w:basedOn w:val="Normal"/>
    <w:semiHidden/>
    <w:rsid w:val="002A2758"/>
    <w:pPr>
      <w:numPr>
        <w:numId w:val="20"/>
      </w:numPr>
      <w:spacing w:after="0" w:line="240" w:lineRule="auto"/>
    </w:pPr>
    <w:rPr>
      <w:rFonts w:ascii="Arial" w:eastAsia="Times New Roman" w:hAnsi="Arial" w:cs="Arial"/>
      <w:sz w:val="24"/>
      <w:szCs w:val="24"/>
      <w:lang w:val="en-GB" w:eastAsia="en-GB"/>
    </w:rPr>
  </w:style>
  <w:style w:type="character" w:customStyle="1" w:styleId="MediumGrid1-Accent2Char">
    <w:name w:val="Medium Grid 1 - Accent 2 Char"/>
    <w:link w:val="MediumGrid1-Accent2"/>
    <w:uiPriority w:val="34"/>
    <w:locked/>
    <w:rsid w:val="002A2758"/>
    <w:rPr>
      <w:rFonts w:eastAsia="Cambria"/>
      <w:sz w:val="22"/>
      <w:szCs w:val="22"/>
      <w:lang w:val="en-GB"/>
    </w:rPr>
  </w:style>
  <w:style w:type="table" w:styleId="MediumGrid1-Accent2">
    <w:name w:val="Medium Grid 1 Accent 2"/>
    <w:basedOn w:val="TableNormal"/>
    <w:link w:val="MediumGrid1-Accent2Char"/>
    <w:uiPriority w:val="34"/>
    <w:rsid w:val="002A2758"/>
    <w:pPr>
      <w:spacing w:after="0" w:line="240" w:lineRule="auto"/>
    </w:pPr>
    <w:rPr>
      <w:rFonts w:eastAsia="Cambria"/>
      <w:lang w:val="en-GB"/>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Header">
    <w:name w:val="header"/>
    <w:basedOn w:val="Normal"/>
    <w:link w:val="HeaderChar"/>
    <w:uiPriority w:val="99"/>
    <w:unhideWhenUsed/>
    <w:rsid w:val="002F6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685"/>
  </w:style>
  <w:style w:type="paragraph" w:styleId="Footer">
    <w:name w:val="footer"/>
    <w:basedOn w:val="Normal"/>
    <w:link w:val="FooterChar"/>
    <w:uiPriority w:val="99"/>
    <w:unhideWhenUsed/>
    <w:rsid w:val="002F6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685"/>
  </w:style>
  <w:style w:type="paragraph" w:styleId="FootnoteText">
    <w:name w:val="footnote text"/>
    <w:basedOn w:val="Normal"/>
    <w:link w:val="FootnoteTextChar"/>
    <w:uiPriority w:val="99"/>
    <w:semiHidden/>
    <w:unhideWhenUsed/>
    <w:rsid w:val="00367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507"/>
    <w:rPr>
      <w:sz w:val="20"/>
      <w:szCs w:val="20"/>
    </w:rPr>
  </w:style>
  <w:style w:type="character" w:styleId="FootnoteReference">
    <w:name w:val="footnote reference"/>
    <w:basedOn w:val="DefaultParagraphFont"/>
    <w:uiPriority w:val="99"/>
    <w:semiHidden/>
    <w:unhideWhenUsed/>
    <w:rsid w:val="00367507"/>
    <w:rPr>
      <w:vertAlign w:val="superscript"/>
    </w:rPr>
  </w:style>
</w:styles>
</file>

<file path=word/webSettings.xml><?xml version="1.0" encoding="utf-8"?>
<w:webSettings xmlns:r="http://schemas.openxmlformats.org/officeDocument/2006/relationships" xmlns:w="http://schemas.openxmlformats.org/wordprocessingml/2006/main">
  <w:divs>
    <w:div w:id="37047222">
      <w:bodyDiv w:val="1"/>
      <w:marLeft w:val="0"/>
      <w:marRight w:val="0"/>
      <w:marTop w:val="0"/>
      <w:marBottom w:val="0"/>
      <w:divBdr>
        <w:top w:val="none" w:sz="0" w:space="0" w:color="auto"/>
        <w:left w:val="none" w:sz="0" w:space="0" w:color="auto"/>
        <w:bottom w:val="none" w:sz="0" w:space="0" w:color="auto"/>
        <w:right w:val="none" w:sz="0" w:space="0" w:color="auto"/>
      </w:divBdr>
    </w:div>
    <w:div w:id="410323236">
      <w:bodyDiv w:val="1"/>
      <w:marLeft w:val="0"/>
      <w:marRight w:val="0"/>
      <w:marTop w:val="0"/>
      <w:marBottom w:val="0"/>
      <w:divBdr>
        <w:top w:val="none" w:sz="0" w:space="0" w:color="auto"/>
        <w:left w:val="none" w:sz="0" w:space="0" w:color="auto"/>
        <w:bottom w:val="none" w:sz="0" w:space="0" w:color="auto"/>
        <w:right w:val="none" w:sz="0" w:space="0" w:color="auto"/>
      </w:divBdr>
    </w:div>
    <w:div w:id="966080265">
      <w:bodyDiv w:val="1"/>
      <w:marLeft w:val="0"/>
      <w:marRight w:val="0"/>
      <w:marTop w:val="0"/>
      <w:marBottom w:val="0"/>
      <w:divBdr>
        <w:top w:val="none" w:sz="0" w:space="0" w:color="auto"/>
        <w:left w:val="none" w:sz="0" w:space="0" w:color="auto"/>
        <w:bottom w:val="none" w:sz="0" w:space="0" w:color="auto"/>
        <w:right w:val="none" w:sz="0" w:space="0" w:color="auto"/>
      </w:divBdr>
    </w:div>
    <w:div w:id="1857115899">
      <w:bodyDiv w:val="1"/>
      <w:marLeft w:val="0"/>
      <w:marRight w:val="0"/>
      <w:marTop w:val="0"/>
      <w:marBottom w:val="0"/>
      <w:divBdr>
        <w:top w:val="none" w:sz="0" w:space="0" w:color="auto"/>
        <w:left w:val="none" w:sz="0" w:space="0" w:color="auto"/>
        <w:bottom w:val="none" w:sz="0" w:space="0" w:color="auto"/>
        <w:right w:val="none" w:sz="0" w:space="0" w:color="auto"/>
      </w:divBdr>
    </w:div>
    <w:div w:id="2096435656">
      <w:bodyDiv w:val="1"/>
      <w:marLeft w:val="0"/>
      <w:marRight w:val="0"/>
      <w:marTop w:val="0"/>
      <w:marBottom w:val="0"/>
      <w:divBdr>
        <w:top w:val="none" w:sz="0" w:space="0" w:color="auto"/>
        <w:left w:val="none" w:sz="0" w:space="0" w:color="auto"/>
        <w:bottom w:val="none" w:sz="0" w:space="0" w:color="auto"/>
        <w:right w:val="none" w:sz="0" w:space="0" w:color="auto"/>
      </w:divBdr>
      <w:divsChild>
        <w:div w:id="939801364">
          <w:marLeft w:val="0"/>
          <w:marRight w:val="0"/>
          <w:marTop w:val="0"/>
          <w:marBottom w:val="0"/>
          <w:divBdr>
            <w:top w:val="none" w:sz="0" w:space="0" w:color="auto"/>
            <w:left w:val="none" w:sz="0" w:space="0" w:color="auto"/>
            <w:bottom w:val="none" w:sz="0" w:space="0" w:color="auto"/>
            <w:right w:val="none" w:sz="0" w:space="0" w:color="auto"/>
          </w:divBdr>
          <w:divsChild>
            <w:div w:id="610286948">
              <w:marLeft w:val="0"/>
              <w:marRight w:val="0"/>
              <w:marTop w:val="0"/>
              <w:marBottom w:val="0"/>
              <w:divBdr>
                <w:top w:val="none" w:sz="0" w:space="0" w:color="auto"/>
                <w:left w:val="none" w:sz="0" w:space="0" w:color="auto"/>
                <w:bottom w:val="none" w:sz="0" w:space="0" w:color="auto"/>
                <w:right w:val="none" w:sz="0" w:space="0" w:color="auto"/>
              </w:divBdr>
            </w:div>
          </w:divsChild>
        </w:div>
        <w:div w:id="1985545139">
          <w:marLeft w:val="0"/>
          <w:marRight w:val="0"/>
          <w:marTop w:val="0"/>
          <w:marBottom w:val="0"/>
          <w:divBdr>
            <w:top w:val="none" w:sz="0" w:space="0" w:color="auto"/>
            <w:left w:val="none" w:sz="0" w:space="0" w:color="auto"/>
            <w:bottom w:val="none" w:sz="0" w:space="0" w:color="auto"/>
            <w:right w:val="none" w:sz="0" w:space="0" w:color="auto"/>
          </w:divBdr>
          <w:divsChild>
            <w:div w:id="3965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B342-E445-41E8-BEBD-19220BEA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2015-05-11T05:06:00Z</cp:lastPrinted>
  <dcterms:created xsi:type="dcterms:W3CDTF">2015-05-11T05:06:00Z</dcterms:created>
  <dcterms:modified xsi:type="dcterms:W3CDTF">2015-05-11T05:07:00Z</dcterms:modified>
</cp:coreProperties>
</file>